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1" w:type="dxa"/>
        <w:tblInd w:w="-567" w:type="dxa"/>
        <w:tblLook w:val="0000" w:firstRow="0" w:lastRow="0" w:firstColumn="0" w:lastColumn="0" w:noHBand="0" w:noVBand="0"/>
      </w:tblPr>
      <w:tblGrid>
        <w:gridCol w:w="4252"/>
        <w:gridCol w:w="5669"/>
      </w:tblGrid>
      <w:tr w:rsidR="00D75188" w:rsidRPr="00D75188" w14:paraId="58ECC893" w14:textId="77777777" w:rsidTr="007B5E81">
        <w:trPr>
          <w:trHeight w:val="1800"/>
        </w:trPr>
        <w:tc>
          <w:tcPr>
            <w:tcW w:w="4252" w:type="dxa"/>
          </w:tcPr>
          <w:p w14:paraId="51EC5A52" w14:textId="44D1EF7D" w:rsidR="008E1422" w:rsidRPr="00D75188" w:rsidRDefault="008E1422" w:rsidP="008E1422">
            <w:pPr>
              <w:jc w:val="center"/>
              <w:rPr>
                <w:rFonts w:ascii="Times New Roman" w:hAnsi="Times New Roman"/>
                <w:noProof/>
                <w:color w:val="000000" w:themeColor="text1"/>
                <w:sz w:val="26"/>
                <w:szCs w:val="26"/>
              </w:rPr>
            </w:pPr>
            <w:r w:rsidRPr="00D75188">
              <w:rPr>
                <w:rFonts w:ascii="Times New Roman" w:hAnsi="Times New Roman"/>
                <w:noProof/>
                <w:color w:val="000000" w:themeColor="text1"/>
                <w:sz w:val="26"/>
                <w:szCs w:val="26"/>
              </w:rPr>
              <w:t xml:space="preserve">UỶ BAN NHÂN DÂN </w:t>
            </w:r>
          </w:p>
          <w:p w14:paraId="7351D0D4" w14:textId="77777777" w:rsidR="008E1422" w:rsidRPr="00D75188" w:rsidRDefault="008E1422" w:rsidP="008E1422">
            <w:pPr>
              <w:jc w:val="center"/>
              <w:rPr>
                <w:rFonts w:ascii="Times New Roman" w:hAnsi="Times New Roman"/>
                <w:b/>
                <w:color w:val="000000" w:themeColor="text1"/>
                <w:sz w:val="26"/>
                <w:szCs w:val="26"/>
              </w:rPr>
            </w:pPr>
            <w:r w:rsidRPr="00D75188">
              <w:rPr>
                <w:rFonts w:ascii="Times New Roman" w:hAnsi="Times New Roman"/>
                <w:noProof/>
                <w:color w:val="000000" w:themeColor="text1"/>
                <w:sz w:val="26"/>
                <w:szCs w:val="26"/>
              </w:rPr>
              <w:t>THÀNH PHỐ HỒ CHÍ MINH</w:t>
            </w:r>
          </w:p>
          <w:p w14:paraId="24C55B70" w14:textId="231BCED4" w:rsidR="008E1422" w:rsidRPr="00D75188" w:rsidRDefault="008E1422" w:rsidP="008E1422">
            <w:pPr>
              <w:pStyle w:val="Heading3"/>
              <w:spacing w:before="0"/>
              <w:rPr>
                <w:color w:val="000000" w:themeColor="text1"/>
                <w:sz w:val="28"/>
                <w:szCs w:val="28"/>
              </w:rPr>
            </w:pPr>
            <w:r w:rsidRPr="00D75188">
              <w:rPr>
                <w:color w:val="000000" w:themeColor="text1"/>
                <w:sz w:val="28"/>
                <w:szCs w:val="28"/>
              </w:rPr>
              <w:t>SỞ TÀI CHÍNH</w:t>
            </w:r>
          </w:p>
          <w:p w14:paraId="3D5C7D90" w14:textId="3F42E826" w:rsidR="008E1422" w:rsidRPr="00D75188" w:rsidRDefault="00581BA9" w:rsidP="008E1422">
            <w:pPr>
              <w:spacing w:before="120"/>
              <w:jc w:val="center"/>
              <w:rPr>
                <w:rFonts w:ascii="Times New Roman" w:hAnsi="Times New Roman"/>
                <w:color w:val="000000" w:themeColor="text1"/>
                <w:sz w:val="26"/>
                <w:szCs w:val="26"/>
              </w:rPr>
            </w:pPr>
            <w:r>
              <w:rPr>
                <w:rFonts w:ascii="Times New Roman" w:hAnsi="Times New Roman"/>
                <w:noProof/>
                <w:color w:val="000000" w:themeColor="text1"/>
                <w:sz w:val="28"/>
                <w:szCs w:val="28"/>
              </w:rPr>
              <mc:AlternateContent>
                <mc:Choice Requires="wps">
                  <w:drawing>
                    <wp:anchor distT="0" distB="0" distL="114300" distR="114300" simplePos="0" relativeHeight="251667456" behindDoc="0" locked="0" layoutInCell="1" allowOverlap="1" wp14:anchorId="7F6692B2" wp14:editId="75207512">
                      <wp:simplePos x="0" y="0"/>
                      <wp:positionH relativeFrom="column">
                        <wp:posOffset>683260</wp:posOffset>
                      </wp:positionH>
                      <wp:positionV relativeFrom="paragraph">
                        <wp:posOffset>369570</wp:posOffset>
                      </wp:positionV>
                      <wp:extent cx="1226820" cy="320040"/>
                      <wp:effectExtent l="0" t="0" r="11430" b="22860"/>
                      <wp:wrapNone/>
                      <wp:docPr id="4" name="Text Box 4"/>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14:paraId="5FFC828E" w14:textId="395CC1D2" w:rsidR="00581BA9" w:rsidRPr="00581BA9" w:rsidRDefault="00581BA9" w:rsidP="00581BA9">
                                  <w:pPr>
                                    <w:jc w:val="center"/>
                                    <w:rPr>
                                      <w:rFonts w:ascii="Times New Roman" w:hAnsi="Times New Roman"/>
                                      <w:b/>
                                      <w:sz w:val="28"/>
                                      <w:szCs w:val="28"/>
                                    </w:rPr>
                                  </w:pPr>
                                  <w:r w:rsidRPr="00581BA9">
                                    <w:rPr>
                                      <w:rFonts w:ascii="Times New Roman" w:hAnsi="Times New Roman"/>
                                      <w:b/>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6692B2" id="_x0000_t202" coordsize="21600,21600" o:spt="202" path="m,l,21600r21600,l21600,xe">
                      <v:stroke joinstyle="miter"/>
                      <v:path gradientshapeok="t" o:connecttype="rect"/>
                    </v:shapetype>
                    <v:shape id="Text Box 4" o:spid="_x0000_s1026" type="#_x0000_t202" style="position:absolute;left:0;text-align:left;margin-left:53.8pt;margin-top:29.1pt;width:96.6pt;height:2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" fillcolor="white [3201]" strokeweight=".5pt">
                      <v:textbox>
                        <w:txbxContent>
                          <w:p w14:paraId="5FFC828E" w14:textId="395CC1D2" w:rsidR="00581BA9" w:rsidRPr="00581BA9" w:rsidRDefault="00581BA9" w:rsidP="00581BA9">
                            <w:pPr>
                              <w:jc w:val="center"/>
                              <w:rPr>
                                <w:rFonts w:ascii="Times New Roman" w:hAnsi="Times New Roman"/>
                                <w:b/>
                                <w:sz w:val="28"/>
                                <w:szCs w:val="28"/>
                              </w:rPr>
                            </w:pPr>
                            <w:r w:rsidRPr="00581BA9">
                              <w:rPr>
                                <w:rFonts w:ascii="Times New Roman" w:hAnsi="Times New Roman"/>
                                <w:b/>
                                <w:sz w:val="28"/>
                                <w:szCs w:val="28"/>
                              </w:rPr>
                              <w:t>DỰ THẢO</w:t>
                            </w:r>
                          </w:p>
                        </w:txbxContent>
                      </v:textbox>
                    </v:shape>
                  </w:pict>
                </mc:Fallback>
              </mc:AlternateContent>
            </w:r>
            <w:r w:rsidR="003C087E" w:rsidRPr="00D75188">
              <w:rPr>
                <w:rFonts w:ascii="Times New Roman" w:hAnsi="Times New Roman"/>
                <w:noProof/>
                <w:color w:val="000000" w:themeColor="text1"/>
                <w:sz w:val="28"/>
                <w:szCs w:val="28"/>
              </w:rPr>
              <mc:AlternateContent>
                <mc:Choice Requires="wps">
                  <w:drawing>
                    <wp:anchor distT="0" distB="0" distL="114300" distR="114300" simplePos="0" relativeHeight="251664384" behindDoc="0" locked="0" layoutInCell="1" allowOverlap="1" wp14:anchorId="0143F4F0" wp14:editId="2680F33F">
                      <wp:simplePos x="0" y="0"/>
                      <wp:positionH relativeFrom="column">
                        <wp:posOffset>948385</wp:posOffset>
                      </wp:positionH>
                      <wp:positionV relativeFrom="paragraph">
                        <wp:posOffset>19050</wp:posOffset>
                      </wp:positionV>
                      <wp:extent cx="66514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514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05CAE8"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1.5pt" to="127.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" strokecolor="black [3213]" strokeweight="1pt">
                      <v:stroke joinstyle="miter"/>
                    </v:line>
                  </w:pict>
                </mc:Fallback>
              </mc:AlternateContent>
            </w:r>
            <w:r w:rsidR="008E1422" w:rsidRPr="00D75188">
              <w:rPr>
                <w:rFonts w:ascii="Times New Roman" w:hAnsi="Times New Roman"/>
                <w:color w:val="000000" w:themeColor="text1"/>
                <w:sz w:val="28"/>
                <w:szCs w:val="28"/>
              </w:rPr>
              <w:t>Số:</w:t>
            </w:r>
            <w:r w:rsidR="003303DD">
              <w:rPr>
                <w:rFonts w:ascii="Times New Roman" w:hAnsi="Times New Roman"/>
                <w:color w:val="000000" w:themeColor="text1"/>
                <w:sz w:val="28"/>
                <w:szCs w:val="28"/>
              </w:rPr>
              <w:t xml:space="preserve"> </w:t>
            </w:r>
            <w:r w:rsidR="00E05211">
              <w:rPr>
                <w:rFonts w:ascii="Times New Roman" w:hAnsi="Times New Roman"/>
                <w:color w:val="000000" w:themeColor="text1"/>
                <w:sz w:val="28"/>
                <w:szCs w:val="28"/>
              </w:rPr>
              <w:t xml:space="preserve">          </w:t>
            </w:r>
            <w:r w:rsidR="008E1422" w:rsidRPr="00D75188">
              <w:rPr>
                <w:rFonts w:ascii="Times New Roman" w:hAnsi="Times New Roman"/>
                <w:color w:val="000000" w:themeColor="text1"/>
                <w:sz w:val="28"/>
                <w:szCs w:val="28"/>
              </w:rPr>
              <w:t>/TTr-STC</w:t>
            </w:r>
          </w:p>
        </w:tc>
        <w:tc>
          <w:tcPr>
            <w:tcW w:w="5669" w:type="dxa"/>
          </w:tcPr>
          <w:p w14:paraId="3A76DD73" w14:textId="77777777" w:rsidR="008E1422" w:rsidRPr="00D75188" w:rsidRDefault="008E1422" w:rsidP="008E1422">
            <w:pPr>
              <w:jc w:val="center"/>
              <w:rPr>
                <w:rFonts w:ascii="Times New Roman" w:hAnsi="Times New Roman"/>
                <w:b/>
                <w:color w:val="000000" w:themeColor="text1"/>
                <w:sz w:val="26"/>
                <w:szCs w:val="26"/>
              </w:rPr>
            </w:pPr>
            <w:r w:rsidRPr="00D75188">
              <w:rPr>
                <w:rFonts w:ascii="Times New Roman" w:hAnsi="Times New Roman"/>
                <w:b/>
                <w:color w:val="000000" w:themeColor="text1"/>
                <w:sz w:val="26"/>
                <w:szCs w:val="26"/>
              </w:rPr>
              <w:t>CỘNG HÒA XÃ HỘI CHỦ NGHĨA VIỆT NAM</w:t>
            </w:r>
          </w:p>
          <w:p w14:paraId="7D1A59D1" w14:textId="6F3B804D" w:rsidR="008E1422" w:rsidRPr="00D75188" w:rsidRDefault="00CD5078" w:rsidP="008E1422">
            <w:pPr>
              <w:pStyle w:val="Heading2"/>
              <w:rPr>
                <w:rFonts w:ascii="Times New Roman" w:hAnsi="Times New Roman"/>
                <w:b w:val="0"/>
                <w:i/>
                <w:color w:val="000000" w:themeColor="text1"/>
                <w:sz w:val="28"/>
                <w:szCs w:val="28"/>
              </w:rPr>
            </w:pPr>
            <w:r w:rsidRPr="00D75188">
              <w:rPr>
                <w:rFonts w:ascii="Times New Roman" w:hAnsi="Times New Roman"/>
                <w:noProof/>
                <w:color w:val="000000" w:themeColor="text1"/>
                <w:sz w:val="28"/>
                <w:szCs w:val="28"/>
              </w:rPr>
              <mc:AlternateContent>
                <mc:Choice Requires="wps">
                  <w:drawing>
                    <wp:anchor distT="0" distB="0" distL="114300" distR="114300" simplePos="0" relativeHeight="251665408" behindDoc="0" locked="0" layoutInCell="1" allowOverlap="1" wp14:anchorId="2A89E7C8" wp14:editId="4A7FEC0D">
                      <wp:simplePos x="0" y="0"/>
                      <wp:positionH relativeFrom="column">
                        <wp:posOffset>631190</wp:posOffset>
                      </wp:positionH>
                      <wp:positionV relativeFrom="paragraph">
                        <wp:posOffset>210820</wp:posOffset>
                      </wp:positionV>
                      <wp:extent cx="22028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281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054BFE"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9.7pt,16.6pt" to="223.1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" strokecolor="black [3213]" strokeweight="1pt">
                      <v:stroke joinstyle="miter"/>
                    </v:line>
                  </w:pict>
                </mc:Fallback>
              </mc:AlternateContent>
            </w:r>
            <w:r w:rsidR="008E1422" w:rsidRPr="00D75188">
              <w:rPr>
                <w:rFonts w:ascii="Times New Roman" w:hAnsi="Times New Roman"/>
                <w:color w:val="000000" w:themeColor="text1"/>
                <w:sz w:val="28"/>
                <w:szCs w:val="28"/>
              </w:rPr>
              <w:t>Độc lập – Tự do – Hạnh phúc</w:t>
            </w:r>
          </w:p>
          <w:p w14:paraId="76F4AD58" w14:textId="15B22B80" w:rsidR="008E1422" w:rsidRPr="00D75188" w:rsidRDefault="008E1422" w:rsidP="008E1422">
            <w:pPr>
              <w:pStyle w:val="Heading2"/>
              <w:rPr>
                <w:rFonts w:ascii="Times New Roman" w:hAnsi="Times New Roman"/>
                <w:i/>
                <w:color w:val="000000" w:themeColor="text1"/>
              </w:rPr>
            </w:pPr>
            <w:r w:rsidRPr="00D75188">
              <w:rPr>
                <w:rFonts w:ascii="Times New Roman" w:hAnsi="Times New Roman"/>
                <w:color w:val="000000" w:themeColor="text1"/>
              </w:rPr>
              <w:t xml:space="preserve">                                         </w:t>
            </w:r>
          </w:p>
          <w:p w14:paraId="43F99598" w14:textId="407F3143" w:rsidR="008E1422" w:rsidRPr="00D75188" w:rsidRDefault="008E1422" w:rsidP="008E1422">
            <w:pPr>
              <w:pStyle w:val="Heading5"/>
              <w:spacing w:before="120"/>
              <w:ind w:left="0"/>
              <w:jc w:val="both"/>
              <w:rPr>
                <w:rFonts w:ascii="Times New Roman Italic" w:hAnsi="Times New Roman Italic"/>
                <w:color w:val="000000" w:themeColor="text1"/>
                <w:spacing w:val="-2"/>
                <w:sz w:val="26"/>
                <w:szCs w:val="26"/>
              </w:rPr>
            </w:pPr>
            <w:r w:rsidRPr="00D75188">
              <w:rPr>
                <w:rFonts w:ascii="Times New Roman Italic" w:hAnsi="Times New Roman Italic"/>
                <w:color w:val="000000" w:themeColor="text1"/>
                <w:spacing w:val="-2"/>
                <w:sz w:val="26"/>
                <w:szCs w:val="26"/>
              </w:rPr>
              <w:t>Thành phố Hồ Chí Minh, ngày</w:t>
            </w:r>
            <w:r w:rsidR="00D37FB1" w:rsidRPr="00D75188">
              <w:rPr>
                <w:rFonts w:ascii="Times New Roman Italic" w:hAnsi="Times New Roman Italic"/>
                <w:color w:val="000000" w:themeColor="text1"/>
                <w:spacing w:val="-2"/>
                <w:sz w:val="26"/>
                <w:szCs w:val="26"/>
              </w:rPr>
              <w:t xml:space="preserve"> </w:t>
            </w:r>
            <w:r w:rsidR="00E05211">
              <w:rPr>
                <w:rFonts w:ascii="Times New Roman Italic" w:hAnsi="Times New Roman Italic"/>
                <w:color w:val="FF0000"/>
                <w:spacing w:val="-2"/>
                <w:sz w:val="26"/>
                <w:szCs w:val="26"/>
              </w:rPr>
              <w:t xml:space="preserve">    </w:t>
            </w:r>
            <w:r w:rsidR="00EF1B7B" w:rsidRPr="003303DD">
              <w:rPr>
                <w:rFonts w:ascii="Times New Roman Italic" w:hAnsi="Times New Roman Italic"/>
                <w:color w:val="FF0000"/>
                <w:spacing w:val="-2"/>
                <w:sz w:val="26"/>
                <w:szCs w:val="26"/>
              </w:rPr>
              <w:t xml:space="preserve"> </w:t>
            </w:r>
            <w:r w:rsidRPr="00D75188">
              <w:rPr>
                <w:rFonts w:ascii="Times New Roman Italic" w:hAnsi="Times New Roman Italic"/>
                <w:color w:val="000000" w:themeColor="text1"/>
                <w:spacing w:val="-2"/>
                <w:sz w:val="26"/>
                <w:szCs w:val="26"/>
              </w:rPr>
              <w:t>tháng</w:t>
            </w:r>
            <w:r w:rsidR="00D37FB1" w:rsidRPr="00D75188">
              <w:rPr>
                <w:rFonts w:ascii="Times New Roman Italic" w:hAnsi="Times New Roman Italic"/>
                <w:color w:val="000000" w:themeColor="text1"/>
                <w:spacing w:val="-2"/>
                <w:sz w:val="26"/>
                <w:szCs w:val="26"/>
              </w:rPr>
              <w:t xml:space="preserve"> </w:t>
            </w:r>
            <w:r w:rsidR="00E05211">
              <w:rPr>
                <w:rFonts w:ascii="Times New Roman Italic" w:hAnsi="Times New Roman Italic"/>
                <w:color w:val="FF0000"/>
                <w:spacing w:val="-2"/>
                <w:sz w:val="26"/>
                <w:szCs w:val="26"/>
              </w:rPr>
              <w:t xml:space="preserve">    </w:t>
            </w:r>
            <w:r w:rsidR="00D37FB1" w:rsidRPr="00D75188">
              <w:rPr>
                <w:rFonts w:ascii="Times New Roman Italic" w:hAnsi="Times New Roman Italic"/>
                <w:color w:val="000000" w:themeColor="text1"/>
                <w:spacing w:val="-2"/>
                <w:sz w:val="26"/>
                <w:szCs w:val="26"/>
              </w:rPr>
              <w:t xml:space="preserve"> </w:t>
            </w:r>
            <w:r w:rsidRPr="00D75188">
              <w:rPr>
                <w:rFonts w:ascii="Times New Roman Italic" w:hAnsi="Times New Roman Italic"/>
                <w:color w:val="000000" w:themeColor="text1"/>
                <w:spacing w:val="-2"/>
                <w:sz w:val="26"/>
                <w:szCs w:val="26"/>
              </w:rPr>
              <w:t>năm 202</w:t>
            </w:r>
            <w:r w:rsidR="00EF1B7B" w:rsidRPr="00D75188">
              <w:rPr>
                <w:rFonts w:ascii="Times New Roman Italic" w:hAnsi="Times New Roman Italic"/>
                <w:color w:val="000000" w:themeColor="text1"/>
                <w:spacing w:val="-2"/>
                <w:sz w:val="26"/>
                <w:szCs w:val="26"/>
              </w:rPr>
              <w:t>6</w:t>
            </w:r>
          </w:p>
        </w:tc>
      </w:tr>
    </w:tbl>
    <w:p w14:paraId="4C0716F5" w14:textId="67DA5D87" w:rsidR="00581BA9" w:rsidRDefault="00581BA9" w:rsidP="00EB4184">
      <w:pPr>
        <w:jc w:val="center"/>
        <w:rPr>
          <w:rFonts w:ascii="Times New Roman" w:hAnsi="Times New Roman"/>
          <w:b/>
          <w:bCs/>
          <w:color w:val="000000" w:themeColor="text1"/>
          <w:sz w:val="28"/>
          <w:szCs w:val="28"/>
          <w:lang w:val="vi-VN"/>
        </w:rPr>
      </w:pPr>
    </w:p>
    <w:p w14:paraId="3ECDAD8E" w14:textId="1DF14595" w:rsidR="003C1363" w:rsidRPr="00D75188" w:rsidRDefault="003C1363" w:rsidP="00EB4184">
      <w:pPr>
        <w:jc w:val="center"/>
        <w:rPr>
          <w:rFonts w:ascii="Times New Roman" w:hAnsi="Times New Roman"/>
          <w:color w:val="000000" w:themeColor="text1"/>
          <w:sz w:val="28"/>
          <w:szCs w:val="28"/>
          <w:lang w:val="vi-VN"/>
        </w:rPr>
      </w:pPr>
      <w:r w:rsidRPr="00D75188">
        <w:rPr>
          <w:rFonts w:ascii="Times New Roman" w:hAnsi="Times New Roman"/>
          <w:b/>
          <w:bCs/>
          <w:color w:val="000000" w:themeColor="text1"/>
          <w:sz w:val="28"/>
          <w:szCs w:val="28"/>
          <w:lang w:val="vi-VN"/>
        </w:rPr>
        <w:t>TỜ TRÌNH</w:t>
      </w:r>
    </w:p>
    <w:p w14:paraId="393513F0" w14:textId="27E95C41" w:rsidR="00BE241C" w:rsidRPr="00D75188" w:rsidRDefault="00EB2CA3" w:rsidP="00B22A9D">
      <w:pPr>
        <w:jc w:val="center"/>
        <w:rPr>
          <w:rFonts w:ascii="Times New Roman" w:hAnsi="Times New Roman"/>
          <w:b/>
          <w:color w:val="000000" w:themeColor="text1"/>
          <w:sz w:val="28"/>
          <w:szCs w:val="28"/>
          <w:lang w:val="vi-VN"/>
        </w:rPr>
      </w:pPr>
      <w:r w:rsidRPr="00EB2CA3">
        <w:rPr>
          <w:rFonts w:ascii="Times New Roman" w:hAnsi="Times New Roman"/>
          <w:b/>
          <w:color w:val="000000" w:themeColor="text1"/>
          <w:sz w:val="28"/>
          <w:szCs w:val="28"/>
          <w:lang w:val="vi-VN"/>
        </w:rPr>
        <w:t>Dự thảo</w:t>
      </w:r>
      <w:r w:rsidR="00CC202A" w:rsidRPr="00D75188">
        <w:rPr>
          <w:rFonts w:ascii="Times New Roman" w:hAnsi="Times New Roman"/>
          <w:b/>
          <w:color w:val="000000" w:themeColor="text1"/>
          <w:sz w:val="28"/>
          <w:szCs w:val="28"/>
          <w:lang w:val="vi-VN"/>
        </w:rPr>
        <w:t xml:space="preserve"> </w:t>
      </w:r>
      <w:r w:rsidR="006C3832" w:rsidRPr="00D75188">
        <w:rPr>
          <w:rFonts w:ascii="Times New Roman" w:hAnsi="Times New Roman"/>
          <w:b/>
          <w:color w:val="000000" w:themeColor="text1"/>
          <w:sz w:val="28"/>
          <w:szCs w:val="28"/>
          <w:lang w:val="vi-VN"/>
        </w:rPr>
        <w:t xml:space="preserve">Quyết định </w:t>
      </w:r>
      <w:r w:rsidR="00695024" w:rsidRPr="00D75188">
        <w:rPr>
          <w:rFonts w:ascii="Times New Roman" w:hAnsi="Times New Roman"/>
          <w:b/>
          <w:color w:val="000000" w:themeColor="text1"/>
          <w:sz w:val="28"/>
          <w:szCs w:val="28"/>
          <w:lang w:val="vi-VN"/>
        </w:rPr>
        <w:t xml:space="preserve">của Ủy ban nhân dân Thành phố </w:t>
      </w:r>
      <w:r w:rsidR="00BE241C" w:rsidRPr="00D75188">
        <w:rPr>
          <w:rFonts w:ascii="Times New Roman" w:hAnsi="Times New Roman"/>
          <w:b/>
          <w:color w:val="000000" w:themeColor="text1"/>
          <w:sz w:val="28"/>
          <w:szCs w:val="28"/>
          <w:lang w:val="vi-VN"/>
        </w:rPr>
        <w:t xml:space="preserve">phân cấp </w:t>
      </w:r>
      <w:bookmarkStart w:id="0" w:name="_Hlk231367731"/>
      <w:r w:rsidR="00BE241C" w:rsidRPr="00D75188">
        <w:rPr>
          <w:rFonts w:ascii="Times New Roman" w:hAnsi="Times New Roman"/>
          <w:b/>
          <w:color w:val="000000" w:themeColor="text1"/>
          <w:sz w:val="28"/>
          <w:szCs w:val="28"/>
          <w:lang w:val="vi-VN"/>
        </w:rPr>
        <w:t xml:space="preserve">thẩm quyền quyết định bổ sung số lượng, các loại máy móc, thiết bị khác và điều chỉnh mức giá </w:t>
      </w:r>
      <w:r w:rsidR="00577F26" w:rsidRPr="00577F26">
        <w:rPr>
          <w:rFonts w:ascii="Times New Roman" w:hAnsi="Times New Roman"/>
          <w:b/>
          <w:color w:val="000000" w:themeColor="text1"/>
          <w:sz w:val="28"/>
          <w:szCs w:val="28"/>
          <w:lang w:val="vi-VN"/>
        </w:rPr>
        <w:t xml:space="preserve">so với tiêu chuẩn, định mức quy định </w:t>
      </w:r>
      <w:r w:rsidR="00BE241C" w:rsidRPr="00D75188">
        <w:rPr>
          <w:rFonts w:ascii="Times New Roman" w:hAnsi="Times New Roman"/>
          <w:b/>
          <w:color w:val="000000" w:themeColor="text1"/>
          <w:sz w:val="28"/>
          <w:szCs w:val="28"/>
          <w:lang w:val="vi-VN"/>
        </w:rPr>
        <w:t xml:space="preserve">đối với máy móc, thiết bị phục vụ công tác các chức danh và máy móc, thiết bị phục vụ hoạt động chung trang bị tại phòng làm việc tại cơ quan, đơn vị </w:t>
      </w:r>
      <w:r w:rsidR="00577F26">
        <w:rPr>
          <w:rFonts w:ascii="Times New Roman" w:hAnsi="Times New Roman"/>
          <w:b/>
          <w:color w:val="000000" w:themeColor="text1"/>
          <w:sz w:val="28"/>
          <w:szCs w:val="28"/>
          <w:lang w:val="vi-VN"/>
        </w:rPr>
        <w:br/>
      </w:r>
      <w:r w:rsidR="00BE241C" w:rsidRPr="00D75188">
        <w:rPr>
          <w:rFonts w:ascii="Times New Roman" w:hAnsi="Times New Roman"/>
          <w:b/>
          <w:color w:val="000000" w:themeColor="text1"/>
          <w:sz w:val="28"/>
          <w:szCs w:val="28"/>
          <w:lang w:val="vi-VN"/>
        </w:rPr>
        <w:t>thuộc phạm vi quản lý của Thành phố</w:t>
      </w:r>
      <w:bookmarkEnd w:id="0"/>
    </w:p>
    <w:p w14:paraId="1EA2EA6F" w14:textId="36668816" w:rsidR="003C087E" w:rsidRPr="00D75188" w:rsidRDefault="0004774F" w:rsidP="008E1422">
      <w:pPr>
        <w:jc w:val="center"/>
        <w:rPr>
          <w:rFonts w:ascii="Times New Roman" w:hAnsi="Times New Roman"/>
          <w:b/>
          <w:color w:val="000000" w:themeColor="text1"/>
          <w:sz w:val="28"/>
          <w:szCs w:val="28"/>
          <w:lang w:val="vi-VN"/>
        </w:rPr>
      </w:pPr>
      <w:r>
        <w:rPr>
          <w:rFonts w:ascii="Times New Roman" w:hAnsi="Times New Roman"/>
          <w:b/>
          <w:noProof/>
          <w:color w:val="000000" w:themeColor="text1"/>
          <w:sz w:val="28"/>
          <w:szCs w:val="28"/>
          <w:lang w:val="vi-VN"/>
        </w:rPr>
        <mc:AlternateContent>
          <mc:Choice Requires="wps">
            <w:drawing>
              <wp:anchor distT="0" distB="0" distL="114300" distR="114300" simplePos="0" relativeHeight="251666432" behindDoc="0" locked="0" layoutInCell="1" allowOverlap="1" wp14:anchorId="167F9434" wp14:editId="16DFDB76">
                <wp:simplePos x="0" y="0"/>
                <wp:positionH relativeFrom="column">
                  <wp:posOffset>2533015</wp:posOffset>
                </wp:positionH>
                <wp:positionV relativeFrom="paragraph">
                  <wp:posOffset>107950</wp:posOffset>
                </wp:positionV>
                <wp:extent cx="7772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77724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31001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99.45pt,8.5pt" to="26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" strokecolor="black [3213]" strokeweight="1pt">
                <v:stroke joinstyle="miter"/>
              </v:line>
            </w:pict>
          </mc:Fallback>
        </mc:AlternateContent>
      </w:r>
    </w:p>
    <w:p w14:paraId="2BF69B95" w14:textId="77777777" w:rsidR="00BC6B57" w:rsidRPr="00D75188" w:rsidRDefault="00BC6B57" w:rsidP="00EB4184">
      <w:pPr>
        <w:jc w:val="center"/>
        <w:rPr>
          <w:rFonts w:ascii="Times New Roman" w:hAnsi="Times New Roman"/>
          <w:color w:val="000000" w:themeColor="text1"/>
          <w:sz w:val="20"/>
          <w:szCs w:val="28"/>
          <w:lang w:val="vi-VN"/>
        </w:rPr>
      </w:pPr>
    </w:p>
    <w:p w14:paraId="3F5A7EE7" w14:textId="6A91BE84" w:rsidR="003C1363" w:rsidRPr="00D75188" w:rsidRDefault="003C1363" w:rsidP="00EB4184">
      <w:pPr>
        <w:jc w:val="center"/>
        <w:rPr>
          <w:rFonts w:ascii="Times New Roman" w:hAnsi="Times New Roman"/>
          <w:color w:val="000000" w:themeColor="text1"/>
          <w:sz w:val="28"/>
          <w:szCs w:val="28"/>
          <w:lang w:val="vi-VN"/>
        </w:rPr>
      </w:pPr>
      <w:r w:rsidRPr="00D75188">
        <w:rPr>
          <w:rFonts w:ascii="Times New Roman" w:hAnsi="Times New Roman"/>
          <w:color w:val="000000" w:themeColor="text1"/>
          <w:sz w:val="28"/>
          <w:szCs w:val="28"/>
          <w:lang w:val="vi-VN"/>
        </w:rPr>
        <w:t>Kính gửi: Ủy ban nhân dân Thành phố</w:t>
      </w:r>
    </w:p>
    <w:p w14:paraId="2EBB6DD5" w14:textId="77777777" w:rsidR="00BC6B57" w:rsidRPr="00D75188" w:rsidRDefault="00BC6B57" w:rsidP="00EB4184">
      <w:pPr>
        <w:ind w:firstLine="567"/>
        <w:jc w:val="center"/>
        <w:rPr>
          <w:rFonts w:ascii="Times New Roman" w:hAnsi="Times New Roman"/>
          <w:color w:val="000000" w:themeColor="text1"/>
          <w:sz w:val="28"/>
          <w:szCs w:val="28"/>
          <w:lang w:val="vi-VN"/>
        </w:rPr>
      </w:pPr>
    </w:p>
    <w:p w14:paraId="01BF2A1F" w14:textId="443F04CB" w:rsidR="00C45C4F" w:rsidRPr="001C432E" w:rsidRDefault="00867F9C" w:rsidP="001C432E">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xml:space="preserve">Căn cứ </w:t>
      </w:r>
      <w:bookmarkStart w:id="1" w:name="_Hlk230177508"/>
      <w:r w:rsidR="00967137" w:rsidRPr="001C432E">
        <w:rPr>
          <w:rFonts w:ascii="Times New Roman" w:hAnsi="Times New Roman"/>
          <w:color w:val="000000" w:themeColor="text1"/>
          <w:sz w:val="28"/>
          <w:szCs w:val="28"/>
          <w:lang w:val="vi-VN"/>
        </w:rPr>
        <w:t>Luật Ban hành văn bản quy phạm pháp luật số 64/2025/QH15 (được sửa đổi, bổ sung tại Luật số 87/2025/QH15)</w:t>
      </w:r>
      <w:bookmarkEnd w:id="1"/>
      <w:r w:rsidR="00C45C4F" w:rsidRPr="001C432E">
        <w:rPr>
          <w:rFonts w:ascii="Times New Roman" w:hAnsi="Times New Roman"/>
          <w:color w:val="000000" w:themeColor="text1"/>
          <w:sz w:val="28"/>
          <w:szCs w:val="28"/>
          <w:lang w:val="vi-VN"/>
        </w:rPr>
        <w:t>; Nghị định số 78/2025/NĐ-CP ngày 01 tháng 4 năm 2025 của Chính phủ quy định chi tiết một số điều và biện pháp để tổ chức, hướng dẫn thi hành Luật Ban hành văn bản quy phạm pháp luật; Nghị định số 79/2025/NĐ-CP ngày 01 tháng 4 năm 2025 của Chính phủ về kiểm tra, rà soát, hệ thống hoá và xử lý văn bản quy phạm pháp luật; Nghị định số 187/2025/NĐ-CP ngày 01 tháng 7 năm 2025 của Chính phủ sửa đổi, bổ sung một số điều của Nghị định số 78/2025/NĐ-CP và Nghị định số 79/2025/NĐ-CP;</w:t>
      </w:r>
    </w:p>
    <w:p w14:paraId="1DBF8C94" w14:textId="7B0B554F" w:rsidR="00C45C4F" w:rsidRPr="001C432E" w:rsidRDefault="00C45C4F" w:rsidP="001C432E">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Căn cứ quy định tại Quyết định số 15/2025/QĐ-TTg ngày 14 tháng 6 năm 2025 của Thủ tướng Chính phủ quy định tiêu chuẩn, định mức sử dụng máy móc, thiết bị</w:t>
      </w:r>
      <w:r w:rsidR="00867F9C" w:rsidRPr="001C432E">
        <w:rPr>
          <w:rFonts w:ascii="Times New Roman" w:hAnsi="Times New Roman"/>
          <w:color w:val="000000" w:themeColor="text1"/>
          <w:sz w:val="28"/>
          <w:szCs w:val="28"/>
          <w:lang w:val="vi-VN"/>
        </w:rPr>
        <w:t>, được sửa đổi, bổ sung tại Quyết định số 10/2026/QĐ-T</w:t>
      </w:r>
      <w:r w:rsidR="008362C7" w:rsidRPr="001C432E">
        <w:rPr>
          <w:rFonts w:ascii="Times New Roman" w:hAnsi="Times New Roman"/>
          <w:color w:val="000000" w:themeColor="text1"/>
          <w:sz w:val="28"/>
          <w:szCs w:val="28"/>
          <w:lang w:val="vi-VN"/>
        </w:rPr>
        <w:t>T</w:t>
      </w:r>
      <w:r w:rsidR="00867F9C" w:rsidRPr="001C432E">
        <w:rPr>
          <w:rFonts w:ascii="Times New Roman" w:hAnsi="Times New Roman"/>
          <w:color w:val="000000" w:themeColor="text1"/>
          <w:sz w:val="28"/>
          <w:szCs w:val="28"/>
          <w:lang w:val="vi-VN"/>
        </w:rPr>
        <w:t xml:space="preserve">g </w:t>
      </w:r>
      <w:r w:rsidR="008362C7" w:rsidRPr="001C432E">
        <w:rPr>
          <w:rFonts w:ascii="Times New Roman" w:hAnsi="Times New Roman"/>
          <w:color w:val="000000" w:themeColor="text1"/>
          <w:sz w:val="28"/>
          <w:szCs w:val="28"/>
          <w:lang w:val="vi-VN"/>
        </w:rPr>
        <w:t xml:space="preserve">ngày </w:t>
      </w:r>
      <w:r w:rsidR="00867F9C" w:rsidRPr="001C432E">
        <w:rPr>
          <w:rFonts w:ascii="Times New Roman" w:hAnsi="Times New Roman"/>
          <w:color w:val="000000" w:themeColor="text1"/>
          <w:sz w:val="28"/>
          <w:szCs w:val="28"/>
          <w:lang w:val="vi-VN"/>
        </w:rPr>
        <w:t xml:space="preserve">09 tháng 3 năm 2026 của Thủ tướng Chính phủ; </w:t>
      </w:r>
    </w:p>
    <w:p w14:paraId="6F374CB7" w14:textId="6BD68E9E" w:rsidR="00695024" w:rsidRPr="001C432E" w:rsidRDefault="00881268" w:rsidP="001C432E">
      <w:pPr>
        <w:tabs>
          <w:tab w:val="left" w:pos="0"/>
          <w:tab w:val="left" w:pos="63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Thực hiện</w:t>
      </w:r>
      <w:r w:rsidR="00C45C4F" w:rsidRPr="001C432E">
        <w:rPr>
          <w:rFonts w:ascii="Times New Roman" w:hAnsi="Times New Roman"/>
          <w:color w:val="000000" w:themeColor="text1"/>
          <w:sz w:val="28"/>
          <w:szCs w:val="28"/>
          <w:lang w:val="vi-VN"/>
        </w:rPr>
        <w:t xml:space="preserve"> ý kiến chỉ đạo của Chủ tịch Ủy ban nhân dân Thành phố tại Công văn số </w:t>
      </w:r>
      <w:r w:rsidR="00EB2CA3" w:rsidRPr="001C432E">
        <w:rPr>
          <w:rFonts w:ascii="Times New Roman" w:hAnsi="Times New Roman"/>
          <w:color w:val="000000" w:themeColor="text1"/>
          <w:sz w:val="28"/>
          <w:szCs w:val="28"/>
          <w:lang w:val="vi-VN"/>
        </w:rPr>
        <w:t>4372</w:t>
      </w:r>
      <w:r w:rsidR="00C45C4F" w:rsidRPr="001C432E">
        <w:rPr>
          <w:rFonts w:ascii="Times New Roman" w:hAnsi="Times New Roman"/>
          <w:color w:val="000000" w:themeColor="text1"/>
          <w:sz w:val="28"/>
          <w:szCs w:val="28"/>
          <w:lang w:val="vi-VN"/>
        </w:rPr>
        <w:t>/UBND-</w:t>
      </w:r>
      <w:r w:rsidR="00EB2CA3" w:rsidRPr="001C432E">
        <w:rPr>
          <w:rFonts w:ascii="Times New Roman" w:hAnsi="Times New Roman"/>
          <w:color w:val="000000" w:themeColor="text1"/>
          <w:sz w:val="28"/>
          <w:szCs w:val="28"/>
          <w:lang w:val="vi-VN"/>
        </w:rPr>
        <w:t>KT</w:t>
      </w:r>
      <w:r w:rsidR="00C45C4F" w:rsidRPr="001C432E">
        <w:rPr>
          <w:rFonts w:ascii="Times New Roman" w:hAnsi="Times New Roman"/>
          <w:color w:val="000000" w:themeColor="text1"/>
          <w:sz w:val="28"/>
          <w:szCs w:val="28"/>
          <w:lang w:val="vi-VN"/>
        </w:rPr>
        <w:t xml:space="preserve"> ngày </w:t>
      </w:r>
      <w:r w:rsidR="00EB2CA3" w:rsidRPr="001C432E">
        <w:rPr>
          <w:rFonts w:ascii="Times New Roman" w:hAnsi="Times New Roman"/>
          <w:color w:val="000000" w:themeColor="text1"/>
          <w:sz w:val="28"/>
          <w:szCs w:val="28"/>
          <w:lang w:val="vi-VN"/>
        </w:rPr>
        <w:t>25</w:t>
      </w:r>
      <w:r w:rsidR="00C45C4F" w:rsidRPr="001C432E">
        <w:rPr>
          <w:rFonts w:ascii="Times New Roman" w:hAnsi="Times New Roman"/>
          <w:color w:val="000000" w:themeColor="text1"/>
          <w:sz w:val="28"/>
          <w:szCs w:val="28"/>
          <w:lang w:val="vi-VN"/>
        </w:rPr>
        <w:t xml:space="preserve"> tháng 5 năm 2026</w:t>
      </w:r>
      <w:r w:rsidR="00EB2CA3" w:rsidRPr="001C432E">
        <w:rPr>
          <w:rFonts w:ascii="Times New Roman" w:hAnsi="Times New Roman"/>
          <w:color w:val="000000" w:themeColor="text1"/>
          <w:sz w:val="28"/>
          <w:szCs w:val="28"/>
          <w:lang w:val="vi-VN"/>
        </w:rPr>
        <w:t>,</w:t>
      </w:r>
      <w:r w:rsidRPr="001C432E">
        <w:rPr>
          <w:rFonts w:ascii="Times New Roman" w:hAnsi="Times New Roman"/>
          <w:color w:val="000000" w:themeColor="text1"/>
          <w:sz w:val="28"/>
          <w:szCs w:val="28"/>
          <w:lang w:val="vi-VN"/>
        </w:rPr>
        <w:t xml:space="preserve"> </w:t>
      </w:r>
      <w:r w:rsidR="00C45C4F" w:rsidRPr="001C432E">
        <w:rPr>
          <w:rFonts w:ascii="Times New Roman" w:hAnsi="Times New Roman"/>
          <w:color w:val="000000" w:themeColor="text1"/>
          <w:sz w:val="28"/>
          <w:szCs w:val="28"/>
          <w:lang w:val="vi-VN"/>
        </w:rPr>
        <w:t xml:space="preserve">Sở Tài chính kính trình Ủy ban nhân dân Thành phố </w:t>
      </w:r>
      <w:r w:rsidR="00EB2CA3" w:rsidRPr="001C432E">
        <w:rPr>
          <w:rFonts w:ascii="Times New Roman" w:hAnsi="Times New Roman"/>
          <w:color w:val="000000" w:themeColor="text1"/>
          <w:sz w:val="28"/>
          <w:szCs w:val="28"/>
          <w:lang w:val="vi-VN"/>
        </w:rPr>
        <w:t>dự thảo</w:t>
      </w:r>
      <w:r w:rsidR="00C45C4F" w:rsidRPr="001C432E">
        <w:rPr>
          <w:rFonts w:ascii="Times New Roman" w:hAnsi="Times New Roman"/>
          <w:color w:val="000000" w:themeColor="text1"/>
          <w:sz w:val="28"/>
          <w:szCs w:val="28"/>
          <w:lang w:val="vi-VN"/>
        </w:rPr>
        <w:t xml:space="preserve"> </w:t>
      </w:r>
      <w:r w:rsidR="00577F26" w:rsidRPr="001C432E">
        <w:rPr>
          <w:rFonts w:ascii="Times New Roman" w:hAnsi="Times New Roman"/>
          <w:color w:val="000000" w:themeColor="text1"/>
          <w:sz w:val="28"/>
          <w:szCs w:val="28"/>
          <w:lang w:val="vi-VN"/>
        </w:rPr>
        <w:t>Quyết định của Ủy ban nhân dân Thành phố</w:t>
      </w:r>
      <w:r w:rsidR="00577F26" w:rsidRPr="001C432E">
        <w:rPr>
          <w:rFonts w:ascii="Times New Roman" w:hAnsi="Times New Roman"/>
          <w:color w:val="000000" w:themeColor="text1"/>
          <w:sz w:val="28"/>
          <w:szCs w:val="28"/>
        </w:rPr>
        <w:t xml:space="preserve"> </w:t>
      </w:r>
      <w:r w:rsidR="00577F26" w:rsidRPr="001C432E">
        <w:rPr>
          <w:rFonts w:ascii="Times New Roman" w:hAnsi="Times New Roman"/>
          <w:color w:val="000000" w:themeColor="text1"/>
          <w:sz w:val="28"/>
          <w:szCs w:val="28"/>
          <w:lang w:val="vi-VN"/>
        </w:rPr>
        <w:t>phân cấp thẩm quyền quyết định bổ sung số lượng, các loại máy móc, thiết bị khác</w:t>
      </w:r>
      <w:r w:rsidR="00577F26" w:rsidRPr="001C432E">
        <w:rPr>
          <w:rFonts w:ascii="Times New Roman" w:hAnsi="Times New Roman"/>
          <w:color w:val="000000" w:themeColor="text1"/>
          <w:sz w:val="28"/>
          <w:szCs w:val="28"/>
        </w:rPr>
        <w:t xml:space="preserve"> </w:t>
      </w:r>
      <w:r w:rsidR="00577F26" w:rsidRPr="001C432E">
        <w:rPr>
          <w:rFonts w:ascii="Times New Roman" w:hAnsi="Times New Roman"/>
          <w:color w:val="000000" w:themeColor="text1"/>
          <w:sz w:val="28"/>
          <w:szCs w:val="28"/>
          <w:lang w:val="vi-VN"/>
        </w:rPr>
        <w:t xml:space="preserve">và điều chỉnh mức giá so với tiêu chuẩn, định mức quy định đối với máy móc, </w:t>
      </w:r>
      <w:r w:rsidR="00577F26" w:rsidRPr="001C432E">
        <w:rPr>
          <w:rFonts w:ascii="Times New Roman" w:hAnsi="Times New Roman"/>
          <w:color w:val="000000" w:themeColor="text1"/>
          <w:sz w:val="28"/>
          <w:szCs w:val="28"/>
        </w:rPr>
        <w:t>t</w:t>
      </w:r>
      <w:r w:rsidR="00577F26" w:rsidRPr="001C432E">
        <w:rPr>
          <w:rFonts w:ascii="Times New Roman" w:hAnsi="Times New Roman"/>
          <w:color w:val="000000" w:themeColor="text1"/>
          <w:sz w:val="28"/>
          <w:szCs w:val="28"/>
          <w:lang w:val="vi-VN"/>
        </w:rPr>
        <w:t>hiết bị phục vụ công tác các chức danh và máy móc, thiết bị phục vụ hoạt động</w:t>
      </w:r>
      <w:r w:rsidR="00577F26" w:rsidRPr="001C432E">
        <w:rPr>
          <w:rFonts w:ascii="Times New Roman" w:hAnsi="Times New Roman"/>
          <w:color w:val="000000" w:themeColor="text1"/>
          <w:sz w:val="28"/>
          <w:szCs w:val="28"/>
        </w:rPr>
        <w:t xml:space="preserve"> </w:t>
      </w:r>
      <w:r w:rsidR="00577F26" w:rsidRPr="001C432E">
        <w:rPr>
          <w:rFonts w:ascii="Times New Roman" w:hAnsi="Times New Roman"/>
          <w:color w:val="000000" w:themeColor="text1"/>
          <w:sz w:val="28"/>
          <w:szCs w:val="28"/>
          <w:lang w:val="vi-VN"/>
        </w:rPr>
        <w:t>chung trang bị tại phòng làm việc tại cơ quan, đơn vị thuộc phạm vi quản lý của Thành phố</w:t>
      </w:r>
      <w:r w:rsidR="00C45C4F" w:rsidRPr="001C432E">
        <w:rPr>
          <w:rFonts w:ascii="Times New Roman" w:hAnsi="Times New Roman"/>
          <w:color w:val="000000" w:themeColor="text1"/>
          <w:sz w:val="28"/>
          <w:szCs w:val="28"/>
          <w:lang w:val="vi-VN"/>
        </w:rPr>
        <w:t>, cụ thể như sau:</w:t>
      </w:r>
    </w:p>
    <w:p w14:paraId="26B28BCD" w14:textId="2C75885D" w:rsidR="002918F6" w:rsidRPr="001C432E" w:rsidRDefault="002918F6" w:rsidP="001C432E">
      <w:pPr>
        <w:tabs>
          <w:tab w:val="left" w:pos="0"/>
        </w:tabs>
        <w:spacing w:before="120" w:after="120"/>
        <w:ind w:right="-14" w:firstLine="720"/>
        <w:jc w:val="both"/>
        <w:rPr>
          <w:rFonts w:ascii="Times New Roman" w:hAnsi="Times New Roman"/>
          <w:b/>
          <w:iCs/>
          <w:color w:val="000000" w:themeColor="text1"/>
          <w:sz w:val="28"/>
          <w:szCs w:val="28"/>
          <w:lang w:val="vi-VN"/>
        </w:rPr>
      </w:pPr>
      <w:r w:rsidRPr="001C432E">
        <w:rPr>
          <w:rFonts w:ascii="Times New Roman" w:hAnsi="Times New Roman"/>
          <w:b/>
          <w:color w:val="000000" w:themeColor="text1"/>
          <w:sz w:val="28"/>
          <w:szCs w:val="28"/>
          <w:lang w:val="vi-VN"/>
        </w:rPr>
        <w:t xml:space="preserve">I. SỰ CẦN THIẾT BAN HÀNH </w:t>
      </w:r>
      <w:r w:rsidR="00553418" w:rsidRPr="001C432E">
        <w:rPr>
          <w:rFonts w:ascii="Times New Roman" w:hAnsi="Times New Roman"/>
          <w:b/>
          <w:color w:val="000000" w:themeColor="text1"/>
          <w:sz w:val="28"/>
          <w:szCs w:val="28"/>
          <w:lang w:val="vi-VN"/>
        </w:rPr>
        <w:t>QUYẾT ĐỊNH</w:t>
      </w:r>
      <w:r w:rsidRPr="001C432E">
        <w:rPr>
          <w:rFonts w:ascii="Times New Roman" w:hAnsi="Times New Roman"/>
          <w:b/>
          <w:color w:val="000000" w:themeColor="text1"/>
          <w:sz w:val="28"/>
          <w:szCs w:val="28"/>
          <w:lang w:val="vi-VN"/>
        </w:rPr>
        <w:t xml:space="preserve"> </w:t>
      </w:r>
    </w:p>
    <w:p w14:paraId="2AAA039A" w14:textId="77777777" w:rsidR="002918F6" w:rsidRPr="001C432E" w:rsidRDefault="002918F6" w:rsidP="001C432E">
      <w:pPr>
        <w:pStyle w:val="BodyText2"/>
        <w:tabs>
          <w:tab w:val="left" w:pos="0"/>
          <w:tab w:val="left" w:pos="1080"/>
        </w:tabs>
        <w:spacing w:before="120" w:after="120"/>
        <w:ind w:right="-14" w:firstLine="720"/>
        <w:jc w:val="both"/>
        <w:rPr>
          <w:rFonts w:ascii="Times New Roman" w:hAnsi="Times New Roman"/>
          <w:b/>
          <w:color w:val="000000" w:themeColor="text1"/>
          <w:szCs w:val="28"/>
          <w:lang w:val="vi-VN"/>
        </w:rPr>
      </w:pPr>
      <w:r w:rsidRPr="001C432E">
        <w:rPr>
          <w:rFonts w:ascii="Times New Roman" w:hAnsi="Times New Roman"/>
          <w:b/>
          <w:color w:val="000000" w:themeColor="text1"/>
          <w:szCs w:val="28"/>
          <w:lang w:val="vi-VN"/>
        </w:rPr>
        <w:t>1. Cơ sở pháp lý</w:t>
      </w:r>
    </w:p>
    <w:p w14:paraId="5758F366" w14:textId="1FD81EF2" w:rsidR="002918F6" w:rsidRPr="001C432E" w:rsidRDefault="002918F6" w:rsidP="001C432E">
      <w:pPr>
        <w:tabs>
          <w:tab w:val="left" w:pos="0"/>
        </w:tabs>
        <w:spacing w:before="120" w:after="120"/>
        <w:ind w:right="-14" w:firstLine="720"/>
        <w:jc w:val="both"/>
        <w:rPr>
          <w:rFonts w:ascii="Times New Roman" w:hAnsi="Times New Roman"/>
          <w:bCs/>
          <w:color w:val="000000" w:themeColor="text1"/>
          <w:sz w:val="28"/>
          <w:szCs w:val="28"/>
          <w:lang w:val="vi-VN"/>
        </w:rPr>
      </w:pPr>
      <w:r w:rsidRPr="001C432E">
        <w:rPr>
          <w:rFonts w:ascii="Times New Roman" w:hAnsi="Times New Roman"/>
          <w:b/>
          <w:bCs/>
          <w:color w:val="000000" w:themeColor="text1"/>
          <w:sz w:val="28"/>
          <w:szCs w:val="28"/>
          <w:lang w:val="vi-VN"/>
        </w:rPr>
        <w:t>1.1</w:t>
      </w:r>
      <w:r w:rsidRPr="001C432E">
        <w:rPr>
          <w:rFonts w:ascii="Times New Roman" w:hAnsi="Times New Roman"/>
          <w:bCs/>
          <w:color w:val="000000" w:themeColor="text1"/>
          <w:sz w:val="28"/>
          <w:szCs w:val="28"/>
          <w:lang w:val="vi-VN"/>
        </w:rPr>
        <w:t xml:space="preserve"> Luật Tổ chức chính quyền địa phương số 72/20</w:t>
      </w:r>
      <w:r w:rsidR="00967137" w:rsidRPr="001C432E">
        <w:rPr>
          <w:rFonts w:ascii="Times New Roman" w:hAnsi="Times New Roman"/>
          <w:bCs/>
          <w:color w:val="000000" w:themeColor="text1"/>
          <w:sz w:val="28"/>
          <w:szCs w:val="28"/>
          <w:lang w:val="vi-VN"/>
        </w:rPr>
        <w:t>2</w:t>
      </w:r>
      <w:r w:rsidRPr="001C432E">
        <w:rPr>
          <w:rFonts w:ascii="Times New Roman" w:hAnsi="Times New Roman"/>
          <w:bCs/>
          <w:color w:val="000000" w:themeColor="text1"/>
          <w:sz w:val="28"/>
          <w:szCs w:val="28"/>
          <w:lang w:val="vi-VN"/>
        </w:rPr>
        <w:t>5/QH15 ngày 16 tháng 6 năm 2025, quy định tại khoản 1, khoản 2 Điều 13 (Phân cấp) như sau:</w:t>
      </w:r>
    </w:p>
    <w:p w14:paraId="0A7E82B3"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bCs/>
          <w:i/>
          <w:color w:val="000000" w:themeColor="text1"/>
          <w:sz w:val="28"/>
          <w:szCs w:val="28"/>
          <w:lang w:val="vi-VN"/>
        </w:rPr>
        <w:lastRenderedPageBreak/>
        <w:t>“</w:t>
      </w:r>
      <w:r w:rsidRPr="001C432E">
        <w:rPr>
          <w:rFonts w:ascii="Times New Roman" w:hAnsi="Times New Roman"/>
          <w:i/>
          <w:color w:val="000000" w:themeColor="text1"/>
          <w:sz w:val="28"/>
          <w:szCs w:val="28"/>
          <w:lang w:val="vi-VN"/>
        </w:rPr>
        <w:t xml:space="preserve">1. Hội đồng nhân dân cấp tỉnh phân cấp cho Ủy ban nhân dân cùng cấp hoặc Hội đồng nhân dân cấp xã; </w:t>
      </w:r>
      <w:r w:rsidRPr="001C432E">
        <w:rPr>
          <w:rFonts w:ascii="Times New Roman" w:hAnsi="Times New Roman"/>
          <w:i/>
          <w:color w:val="000000" w:themeColor="text1"/>
          <w:sz w:val="28"/>
          <w:szCs w:val="28"/>
          <w:u w:val="single"/>
          <w:lang w:val="vi-VN"/>
        </w:rPr>
        <w:t>Ủy ban nhân dân cấp tỉnh</w:t>
      </w:r>
      <w:r w:rsidRPr="001C432E">
        <w:rPr>
          <w:rFonts w:ascii="Times New Roman" w:hAnsi="Times New Roman"/>
          <w:i/>
          <w:color w:val="000000" w:themeColor="text1"/>
          <w:sz w:val="28"/>
          <w:szCs w:val="28"/>
          <w:lang w:val="vi-VN"/>
        </w:rPr>
        <w:t xml:space="preserve">, Chủ tịch Ủy ban nhân dân cấp tỉnh </w:t>
      </w:r>
      <w:r w:rsidRPr="001C432E">
        <w:rPr>
          <w:rFonts w:ascii="Times New Roman" w:hAnsi="Times New Roman"/>
          <w:i/>
          <w:color w:val="000000" w:themeColor="text1"/>
          <w:sz w:val="28"/>
          <w:szCs w:val="28"/>
          <w:u w:val="single"/>
          <w:lang w:val="vi-VN"/>
        </w:rPr>
        <w:t>phân cấp cho cơ quan chuyên môn, tổ chức hành chính khác thuộc Ủy ban nhân dân cấp mình, Ủy ban nhân dân, Chủ tịch Ủy ban nhân dân cấp xã</w:t>
      </w:r>
      <w:r w:rsidRPr="001C432E">
        <w:rPr>
          <w:rFonts w:ascii="Times New Roman" w:hAnsi="Times New Roman"/>
          <w:i/>
          <w:color w:val="000000" w:themeColor="text1"/>
          <w:sz w:val="28"/>
          <w:szCs w:val="28"/>
          <w:lang w:val="vi-VN"/>
        </w:rPr>
        <w:t xml:space="preserve"> thực hiện liên tục, thường xuyên một hoặc một số nhiệm vụ, quyền hạn mà mình được giao theo quy định của pháp luật, trừ trường hợp pháp luật quy định không được phân cấp.</w:t>
      </w:r>
    </w:p>
    <w:p w14:paraId="3268BD0F"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u w:val="single"/>
          <w:lang w:val="vi-VN"/>
        </w:rPr>
        <w:t>Ủy ban nhân dân cấp tỉnh</w:t>
      </w:r>
      <w:r w:rsidRPr="001C432E">
        <w:rPr>
          <w:rFonts w:ascii="Times New Roman" w:hAnsi="Times New Roman"/>
          <w:i/>
          <w:color w:val="000000" w:themeColor="text1"/>
          <w:sz w:val="28"/>
          <w:szCs w:val="28"/>
          <w:lang w:val="vi-VN"/>
        </w:rPr>
        <w:t xml:space="preserve">, Chủ tịch Ủy ban nhân dân cấp </w:t>
      </w:r>
      <w:r w:rsidRPr="001C432E">
        <w:rPr>
          <w:rFonts w:ascii="Times New Roman" w:hAnsi="Times New Roman"/>
          <w:i/>
          <w:color w:val="000000" w:themeColor="text1"/>
          <w:sz w:val="28"/>
          <w:szCs w:val="28"/>
          <w:u w:val="single"/>
          <w:lang w:val="vi-VN"/>
        </w:rPr>
        <w:t>tỉnh phân cấp cho đơn vị sự nghiệp công lập thuộc phạm vi quản lý</w:t>
      </w:r>
      <w:r w:rsidRPr="001C432E">
        <w:rPr>
          <w:rFonts w:ascii="Times New Roman" w:hAnsi="Times New Roman"/>
          <w:i/>
          <w:color w:val="000000" w:themeColor="text1"/>
          <w:sz w:val="28"/>
          <w:szCs w:val="28"/>
          <w:lang w:val="vi-VN"/>
        </w:rPr>
        <w:t xml:space="preserve">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w:t>
      </w:r>
    </w:p>
    <w:p w14:paraId="7729AC7B"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lang w:val="vi-VN"/>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p>
    <w:p w14:paraId="14CAE831" w14:textId="77777777" w:rsidR="002918F6" w:rsidRPr="001C432E" w:rsidRDefault="002918F6" w:rsidP="001C432E">
      <w:pPr>
        <w:tabs>
          <w:tab w:val="left" w:pos="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b/>
          <w:color w:val="000000" w:themeColor="text1"/>
          <w:sz w:val="28"/>
          <w:szCs w:val="28"/>
          <w:lang w:val="vi-VN"/>
        </w:rPr>
        <w:t>1.2</w:t>
      </w:r>
      <w:r w:rsidRPr="001C432E">
        <w:rPr>
          <w:rFonts w:ascii="Times New Roman" w:hAnsi="Times New Roman"/>
          <w:color w:val="000000" w:themeColor="text1"/>
          <w:sz w:val="28"/>
          <w:szCs w:val="28"/>
          <w:lang w:val="vi-VN"/>
        </w:rPr>
        <w:t xml:space="preserve"> Luật số 87/2025/QH15 ngày 25 tháng 6 năm 2025 của Quốc hội sửa đổi, bổ sung một số điều của </w:t>
      </w:r>
      <w:hyperlink r:id="rId8" w:tgtFrame="_blank" w:history="1">
        <w:r w:rsidRPr="001C432E">
          <w:rPr>
            <w:rFonts w:ascii="Times New Roman" w:hAnsi="Times New Roman"/>
            <w:color w:val="000000" w:themeColor="text1"/>
            <w:sz w:val="28"/>
            <w:szCs w:val="28"/>
            <w:lang w:val="vi-VN"/>
          </w:rPr>
          <w:t>Luật Ban hành văn bản quy phạm pháp luật số 64/2025/QH15</w:t>
        </w:r>
      </w:hyperlink>
      <w:r w:rsidRPr="001C432E">
        <w:rPr>
          <w:rFonts w:ascii="Times New Roman" w:hAnsi="Times New Roman"/>
          <w:color w:val="000000" w:themeColor="text1"/>
          <w:sz w:val="28"/>
          <w:szCs w:val="28"/>
          <w:lang w:val="vi-VN"/>
        </w:rPr>
        <w:t xml:space="preserve"> ngày 19 tháng 02 năm 2025, quy định tại khoản 3 Điều 1 (Sửa đổi, bổ sung một số điều của Luật Ban hành văn bản quy phạm pháp luật) như sau:</w:t>
      </w:r>
    </w:p>
    <w:p w14:paraId="473A5CDE"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lang w:val="vi-VN"/>
        </w:rPr>
        <w:t>“Điều 21. Nghị quyết của Hội đồng nhân dân cấp tỉnh, quyết định của Ủy ban nhân dân cấp tỉnh, quyết định của Chủ tịch Ủy ban nhân dân cấp tỉnh</w:t>
      </w:r>
    </w:p>
    <w:p w14:paraId="25098BEA"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lang w:val="vi-VN"/>
        </w:rPr>
        <w:t>…</w:t>
      </w:r>
    </w:p>
    <w:p w14:paraId="7A494C9F"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lang w:val="vi-VN"/>
        </w:rPr>
        <w:t xml:space="preserve">2. </w:t>
      </w:r>
      <w:r w:rsidRPr="001C432E">
        <w:rPr>
          <w:rFonts w:ascii="Times New Roman" w:hAnsi="Times New Roman"/>
          <w:i/>
          <w:color w:val="000000" w:themeColor="text1"/>
          <w:sz w:val="28"/>
          <w:szCs w:val="28"/>
          <w:u w:val="single"/>
          <w:lang w:val="vi-VN"/>
        </w:rPr>
        <w:t>Ủy ban nhân dân cấp tỉnh ban hành quyết định để</w:t>
      </w:r>
      <w:r w:rsidRPr="001C432E">
        <w:rPr>
          <w:rFonts w:ascii="Times New Roman" w:hAnsi="Times New Roman"/>
          <w:i/>
          <w:color w:val="000000" w:themeColor="text1"/>
          <w:sz w:val="28"/>
          <w:szCs w:val="28"/>
          <w:lang w:val="vi-VN"/>
        </w:rPr>
        <w:t xml:space="preserve"> quy định:</w:t>
      </w:r>
    </w:p>
    <w:p w14:paraId="690D6DF0"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lang w:val="vi-VN"/>
        </w:rPr>
        <w:t>a) Chi tiết điều, khoản, điểm và các nội dung khác được giao trong văn bản quy phạm pháp luật của cơ quan nhà nước cấp trên;</w:t>
      </w:r>
    </w:p>
    <w:p w14:paraId="433F8BE5" w14:textId="77777777" w:rsidR="002918F6" w:rsidRPr="001C432E" w:rsidRDefault="002918F6" w:rsidP="001C432E">
      <w:pPr>
        <w:tabs>
          <w:tab w:val="left" w:pos="0"/>
        </w:tabs>
        <w:spacing w:before="120" w:after="120"/>
        <w:ind w:right="-14" w:firstLine="720"/>
        <w:jc w:val="both"/>
        <w:rPr>
          <w:rFonts w:ascii="Times New Roman" w:hAnsi="Times New Roman"/>
          <w:i/>
          <w:color w:val="000000" w:themeColor="text1"/>
          <w:sz w:val="28"/>
          <w:szCs w:val="28"/>
          <w:lang w:val="vi-VN"/>
        </w:rPr>
      </w:pPr>
      <w:r w:rsidRPr="001C432E">
        <w:rPr>
          <w:rFonts w:ascii="Times New Roman" w:hAnsi="Times New Roman"/>
          <w:i/>
          <w:color w:val="000000" w:themeColor="text1"/>
          <w:sz w:val="28"/>
          <w:szCs w:val="28"/>
          <w:lang w:val="vi-VN"/>
        </w:rPr>
        <w:t>b) Biện pháp thi hành </w:t>
      </w:r>
      <w:hyperlink r:id="rId9" w:tgtFrame="_blank" w:history="1">
        <w:r w:rsidRPr="001C432E">
          <w:rPr>
            <w:rFonts w:ascii="Times New Roman" w:hAnsi="Times New Roman"/>
            <w:i/>
            <w:color w:val="000000" w:themeColor="text1"/>
            <w:sz w:val="28"/>
            <w:szCs w:val="28"/>
            <w:lang w:val="vi-VN"/>
          </w:rPr>
          <w:t>Hiến pháp</w:t>
        </w:r>
      </w:hyperlink>
      <w:r w:rsidRPr="001C432E">
        <w:rPr>
          <w:rFonts w:ascii="Times New Roman" w:hAnsi="Times New Roman"/>
          <w:i/>
          <w:color w:val="000000" w:themeColor="text1"/>
          <w:sz w:val="28"/>
          <w:szCs w:val="28"/>
          <w:lang w:val="vi-VN"/>
        </w:rPr>
        <w:t>, luật, văn bản quy phạm pháp luật của cơ quan nhà nước cấp trên, nghị quyết của Hội đồng nhân dân cùng cấp về phát triển kinh tế - xã hội, ngân sách, quốc phòng, an ninh ở địa phương;</w:t>
      </w:r>
    </w:p>
    <w:p w14:paraId="77E6A5C2" w14:textId="4653B90A" w:rsidR="002918F6" w:rsidRPr="001C432E" w:rsidRDefault="002918F6" w:rsidP="001C432E">
      <w:pPr>
        <w:tabs>
          <w:tab w:val="left" w:pos="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i/>
          <w:color w:val="000000" w:themeColor="text1"/>
          <w:sz w:val="28"/>
          <w:szCs w:val="28"/>
          <w:lang w:val="vi-VN"/>
        </w:rPr>
        <w:t xml:space="preserve">c) Biện pháp thực hiện chức năng quản lý nhà nước ở địa phương; </w:t>
      </w:r>
      <w:r w:rsidRPr="001C432E">
        <w:rPr>
          <w:rFonts w:ascii="Times New Roman" w:hAnsi="Times New Roman"/>
          <w:i/>
          <w:color w:val="000000" w:themeColor="text1"/>
          <w:sz w:val="28"/>
          <w:szCs w:val="28"/>
          <w:u w:val="single"/>
          <w:lang w:val="vi-VN"/>
        </w:rPr>
        <w:t>phân cấp</w:t>
      </w:r>
      <w:r w:rsidRPr="001C432E">
        <w:rPr>
          <w:rFonts w:ascii="Times New Roman" w:hAnsi="Times New Roman"/>
          <w:i/>
          <w:color w:val="000000" w:themeColor="text1"/>
          <w:sz w:val="28"/>
          <w:szCs w:val="28"/>
          <w:lang w:val="vi-VN"/>
        </w:rPr>
        <w:t xml:space="preserve"> và thực hiện nhiệm vụ, quyền hạn được phân cấp.”.</w:t>
      </w:r>
    </w:p>
    <w:p w14:paraId="1BA65705"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b/>
          <w:color w:val="000000" w:themeColor="text1"/>
          <w:sz w:val="28"/>
          <w:szCs w:val="28"/>
          <w:lang w:val="vi-VN"/>
        </w:rPr>
        <w:t>1.3</w:t>
      </w:r>
      <w:r w:rsidRPr="001C432E">
        <w:rPr>
          <w:rFonts w:ascii="Times New Roman" w:hAnsi="Times New Roman"/>
          <w:color w:val="000000" w:themeColor="text1"/>
          <w:sz w:val="28"/>
          <w:szCs w:val="28"/>
          <w:lang w:val="vi-VN"/>
        </w:rPr>
        <w:t xml:space="preserve"> </w:t>
      </w:r>
      <w:bookmarkStart w:id="2" w:name="_Hlk231483497"/>
      <w:r w:rsidRPr="001C432E">
        <w:rPr>
          <w:rFonts w:ascii="Times New Roman" w:hAnsi="Times New Roman"/>
          <w:color w:val="000000" w:themeColor="text1"/>
          <w:sz w:val="28"/>
          <w:szCs w:val="28"/>
          <w:lang w:val="vi-VN"/>
        </w:rPr>
        <w:t>Quyết định số 15/2025/QĐ-TTg ngày 14 tháng 6 năm 2025 của Thủ tướng Chính phủ về quy định tiêu chuẩn, định mức sử dụng máy móc, thiết bị đã được sửa đổi, bổ sung theo Quyết định số 10/2026/QĐ-TTg ngày 09 tháng 3 năm 2026 của Thủ tướng Chính phủ (kèm Phụ lục) quy định như sau:</w:t>
      </w:r>
    </w:p>
    <w:p w14:paraId="540333DF"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xml:space="preserve">- Tại Điều 4 (được sửa đổi, bổ sung tại điểm b, điểm c khoản 2 Điều 2 Quyết định số 10/2026/QĐ-TTg): </w:t>
      </w:r>
    </w:p>
    <w:p w14:paraId="19E9D7D8"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lastRenderedPageBreak/>
        <w:t>“</w:t>
      </w:r>
      <w:bookmarkStart w:id="3" w:name="khoan_1_4"/>
      <w:r w:rsidRPr="001C432E">
        <w:rPr>
          <w:rFonts w:ascii="Times New Roman" w:hAnsi="Times New Roman"/>
          <w:i/>
          <w:color w:val="000000" w:themeColor="text1"/>
          <w:sz w:val="28"/>
          <w:szCs w:val="28"/>
          <w:shd w:val="clear" w:color="auto" w:fill="FFFFFF"/>
          <w:lang w:val="vi-VN"/>
        </w:rPr>
        <w:t>1. Tiêu chuẩn, định mức sử dụng máy móc, thiết bị phục vụ công tác các chức danh</w:t>
      </w:r>
      <w:bookmarkEnd w:id="3"/>
      <w:r w:rsidRPr="001C432E">
        <w:rPr>
          <w:rFonts w:ascii="Times New Roman" w:hAnsi="Times New Roman"/>
          <w:i/>
          <w:color w:val="000000" w:themeColor="text1"/>
          <w:sz w:val="28"/>
          <w:szCs w:val="28"/>
          <w:shd w:val="clear" w:color="auto" w:fill="FFFFFF"/>
          <w:lang w:val="vi-VN"/>
        </w:rPr>
        <w:t>  </w:t>
      </w:r>
      <w:bookmarkStart w:id="4" w:name="khoan_1_4_name"/>
      <w:r w:rsidRPr="001C432E">
        <w:rPr>
          <w:rFonts w:ascii="Times New Roman" w:hAnsi="Times New Roman"/>
          <w:i/>
          <w:color w:val="000000" w:themeColor="text1"/>
          <w:sz w:val="28"/>
          <w:szCs w:val="28"/>
          <w:shd w:val="clear" w:color="auto" w:fill="FFFFFF"/>
          <w:lang w:val="vi-VN"/>
        </w:rPr>
        <w:t>được quy định tại</w:t>
      </w:r>
      <w:bookmarkEnd w:id="4"/>
      <w:r w:rsidRPr="001C432E">
        <w:rPr>
          <w:rFonts w:ascii="Times New Roman" w:hAnsi="Times New Roman"/>
          <w:i/>
          <w:color w:val="000000" w:themeColor="text1"/>
          <w:sz w:val="28"/>
          <w:szCs w:val="28"/>
          <w:shd w:val="clear" w:color="auto" w:fill="FFFFFF"/>
          <w:lang w:val="vi-VN"/>
        </w:rPr>
        <w:t> </w:t>
      </w:r>
      <w:r w:rsidRPr="001C432E">
        <w:rPr>
          <w:rFonts w:ascii="Times New Roman" w:hAnsi="Times New Roman"/>
          <w:i/>
          <w:color w:val="000000" w:themeColor="text1"/>
          <w:sz w:val="28"/>
          <w:szCs w:val="28"/>
          <w:u w:val="single"/>
          <w:shd w:val="clear" w:color="auto" w:fill="FFFFFF"/>
          <w:lang w:val="vi-VN"/>
        </w:rPr>
        <w:t>Mục A</w:t>
      </w:r>
      <w:r w:rsidRPr="001C432E">
        <w:rPr>
          <w:rFonts w:ascii="Times New Roman" w:hAnsi="Times New Roman"/>
          <w:i/>
          <w:color w:val="000000" w:themeColor="text1"/>
          <w:sz w:val="28"/>
          <w:szCs w:val="28"/>
          <w:shd w:val="clear" w:color="auto" w:fill="FFFFFF"/>
          <w:lang w:val="vi-VN"/>
        </w:rPr>
        <w:t>, Mục C, Mục D Phụ lục ban hành kèm theo Quyết định này.</w:t>
      </w:r>
    </w:p>
    <w:p w14:paraId="3B0A272D"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w:t>
      </w:r>
    </w:p>
    <w:p w14:paraId="0F8DBB8C"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 xml:space="preserve">3. Trường hợp cần thiết </w:t>
      </w:r>
      <w:r w:rsidRPr="001C432E">
        <w:rPr>
          <w:rFonts w:ascii="Times New Roman" w:hAnsi="Times New Roman"/>
          <w:i/>
          <w:color w:val="000000" w:themeColor="text1"/>
          <w:sz w:val="28"/>
          <w:szCs w:val="28"/>
          <w:u w:val="single"/>
          <w:shd w:val="clear" w:color="auto" w:fill="FFFFFF"/>
          <w:lang w:val="vi-VN"/>
        </w:rPr>
        <w:t>bổ sung số lượng</w:t>
      </w:r>
      <w:r w:rsidRPr="001C432E">
        <w:rPr>
          <w:rFonts w:ascii="Times New Roman" w:hAnsi="Times New Roman"/>
          <w:i/>
          <w:color w:val="000000" w:themeColor="text1"/>
          <w:sz w:val="28"/>
          <w:szCs w:val="28"/>
          <w:shd w:val="clear" w:color="auto" w:fill="FFFFFF"/>
          <w:lang w:val="vi-VN"/>
        </w:rPr>
        <w:t xml:space="preserve"> máy móc, thiết bị đã quy định tại khoản 1 Điều này hoặc </w:t>
      </w:r>
      <w:r w:rsidRPr="001C432E">
        <w:rPr>
          <w:rFonts w:ascii="Times New Roman" w:hAnsi="Times New Roman"/>
          <w:i/>
          <w:color w:val="000000" w:themeColor="text1"/>
          <w:sz w:val="28"/>
          <w:szCs w:val="28"/>
          <w:u w:val="single"/>
          <w:shd w:val="clear" w:color="auto" w:fill="FFFFFF"/>
          <w:lang w:val="vi-VN"/>
        </w:rPr>
        <w:t>bổ sung các loại</w:t>
      </w:r>
      <w:r w:rsidRPr="001C432E">
        <w:rPr>
          <w:rFonts w:ascii="Times New Roman" w:hAnsi="Times New Roman"/>
          <w:i/>
          <w:color w:val="000000" w:themeColor="text1"/>
          <w:sz w:val="28"/>
          <w:szCs w:val="28"/>
          <w:shd w:val="clear" w:color="auto" w:fill="FFFFFF"/>
          <w:lang w:val="vi-VN"/>
        </w:rPr>
        <w:t xml:space="preserve"> máy móc, thiết bị khác ngoài các máy móc, thiết bị đã quy định tại khoản 1 Điều này để phục vụ Chính phủ điện tử, số hóa, khoa học, công nghệ, đổi mới sáng tạo và nhiệm vụ được giao thì cơ quan, người có thẩm quyền quyết định; cụ thể:</w:t>
      </w:r>
    </w:p>
    <w:p w14:paraId="4B60A74D"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w:t>
      </w:r>
      <w:bookmarkStart w:id="5" w:name="diem_d_3_4"/>
      <w:r w:rsidRPr="001C432E">
        <w:rPr>
          <w:rFonts w:ascii="Times New Roman" w:hAnsi="Times New Roman"/>
          <w:i/>
          <w:color w:val="000000" w:themeColor="text1"/>
          <w:sz w:val="28"/>
          <w:szCs w:val="28"/>
          <w:shd w:val="clear" w:color="auto" w:fill="FFFFFF"/>
          <w:lang w:val="vi-VN"/>
        </w:rPr>
        <w:t xml:space="preserve"> </w:t>
      </w:r>
    </w:p>
    <w:p w14:paraId="55FF0CB6"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d) Ban Thường vụ tỉnh ủy, thành ủy quyết định hoặc phân cấp thẩm quyền quyết định đối với các cơ quan, đơn vị của Đảng ở địa phương; trừ trường hợp quy định tại điểm e khoản này;</w:t>
      </w:r>
      <w:bookmarkEnd w:id="5"/>
    </w:p>
    <w:p w14:paraId="349796DB"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 xml:space="preserve">đ) </w:t>
      </w:r>
      <w:bookmarkStart w:id="6" w:name="diem_dd_3_4"/>
      <w:r w:rsidRPr="001C432E">
        <w:rPr>
          <w:rFonts w:ascii="Times New Roman" w:hAnsi="Times New Roman"/>
          <w:i/>
          <w:color w:val="000000" w:themeColor="text1"/>
          <w:sz w:val="28"/>
          <w:szCs w:val="28"/>
          <w:shd w:val="clear" w:color="auto" w:fill="FFFFFF"/>
          <w:lang w:val="vi-VN"/>
        </w:rPr>
        <w:t xml:space="preserve">Ủy ban nhân dân các tỉnh, thành phố trực thuộc trung ương (sau đây gọi là Ủy ban nhân dân cấp tỉnh) </w:t>
      </w:r>
      <w:r w:rsidRPr="001C432E">
        <w:rPr>
          <w:rFonts w:ascii="Times New Roman" w:hAnsi="Times New Roman"/>
          <w:i/>
          <w:color w:val="000000" w:themeColor="text1"/>
          <w:sz w:val="28"/>
          <w:szCs w:val="28"/>
          <w:u w:val="single"/>
          <w:shd w:val="clear" w:color="auto" w:fill="FFFFFF"/>
          <w:lang w:val="vi-VN"/>
        </w:rPr>
        <w:t>quyết định hoặc phân cấp thẩm quyền quyết định</w:t>
      </w:r>
      <w:r w:rsidRPr="001C432E">
        <w:rPr>
          <w:rFonts w:ascii="Times New Roman" w:hAnsi="Times New Roman"/>
          <w:i/>
          <w:color w:val="000000" w:themeColor="text1"/>
          <w:sz w:val="28"/>
          <w:szCs w:val="28"/>
          <w:shd w:val="clear" w:color="auto" w:fill="FFFFFF"/>
          <w:lang w:val="vi-VN"/>
        </w:rPr>
        <w:t xml:space="preserve"> theo</w:t>
      </w:r>
      <w:bookmarkEnd w:id="6"/>
      <w:r w:rsidRPr="001C432E">
        <w:rPr>
          <w:rFonts w:ascii="Times New Roman" w:hAnsi="Times New Roman"/>
          <w:i/>
          <w:color w:val="000000" w:themeColor="text1"/>
          <w:sz w:val="28"/>
          <w:szCs w:val="28"/>
          <w:shd w:val="clear" w:color="auto" w:fill="FFFFFF"/>
          <w:lang w:val="vi-VN"/>
        </w:rPr>
        <w:t> </w:t>
      </w:r>
      <w:bookmarkStart w:id="7" w:name="tvpllink_aarfhuvvql_1"/>
      <w:r w:rsidRPr="001C432E">
        <w:rPr>
          <w:rFonts w:ascii="Times New Roman" w:hAnsi="Times New Roman"/>
          <w:i/>
          <w:color w:val="000000" w:themeColor="text1"/>
          <w:sz w:val="28"/>
          <w:szCs w:val="28"/>
          <w:shd w:val="clear" w:color="auto" w:fill="FFFFFF"/>
        </w:rPr>
        <w:fldChar w:fldCharType="begin"/>
      </w:r>
      <w:r w:rsidRPr="001C432E">
        <w:rPr>
          <w:rFonts w:ascii="Times New Roman" w:hAnsi="Times New Roman"/>
          <w:i/>
          <w:color w:val="000000" w:themeColor="text1"/>
          <w:sz w:val="28"/>
          <w:szCs w:val="28"/>
          <w:shd w:val="clear" w:color="auto" w:fill="FFFFFF"/>
          <w:lang w:val="vi-VN"/>
        </w:rPr>
        <w:instrText xml:space="preserve"> HYPERLINK "https://thuvienphapluat.vn/van-ban/Bo-may-hanh-chinh/Luat-To-chuc-chinh-quyen-dia-phuong-2025-so-65-2025-QH15-639241.aspx" \t "_blank" </w:instrText>
      </w:r>
      <w:r w:rsidRPr="001C432E">
        <w:rPr>
          <w:rFonts w:ascii="Times New Roman" w:hAnsi="Times New Roman"/>
          <w:i/>
          <w:color w:val="000000" w:themeColor="text1"/>
          <w:sz w:val="28"/>
          <w:szCs w:val="28"/>
          <w:shd w:val="clear" w:color="auto" w:fill="FFFFFF"/>
        </w:rPr>
        <w:fldChar w:fldCharType="separate"/>
      </w:r>
      <w:r w:rsidRPr="001C432E">
        <w:rPr>
          <w:rFonts w:ascii="Times New Roman" w:hAnsi="Times New Roman"/>
          <w:i/>
          <w:color w:val="000000" w:themeColor="text1"/>
          <w:sz w:val="28"/>
          <w:szCs w:val="28"/>
          <w:lang w:val="vi-VN"/>
        </w:rPr>
        <w:t>Luật Tổ chức chính quyền địa phương</w:t>
      </w:r>
      <w:r w:rsidRPr="001C432E">
        <w:rPr>
          <w:rFonts w:ascii="Times New Roman" w:hAnsi="Times New Roman"/>
          <w:i/>
          <w:color w:val="000000" w:themeColor="text1"/>
          <w:sz w:val="28"/>
          <w:szCs w:val="28"/>
          <w:shd w:val="clear" w:color="auto" w:fill="FFFFFF"/>
        </w:rPr>
        <w:fldChar w:fldCharType="end"/>
      </w:r>
      <w:bookmarkEnd w:id="7"/>
      <w:r w:rsidRPr="001C432E">
        <w:rPr>
          <w:rFonts w:ascii="Times New Roman" w:hAnsi="Times New Roman"/>
          <w:i/>
          <w:color w:val="000000" w:themeColor="text1"/>
          <w:sz w:val="28"/>
          <w:szCs w:val="28"/>
          <w:shd w:val="clear" w:color="auto" w:fill="FFFFFF"/>
          <w:lang w:val="vi-VN"/>
        </w:rPr>
        <w:t>, </w:t>
      </w:r>
      <w:bookmarkStart w:id="8" w:name="diem_dd_3_4_name"/>
      <w:r w:rsidRPr="001C432E">
        <w:rPr>
          <w:rFonts w:ascii="Times New Roman" w:hAnsi="Times New Roman"/>
          <w:i/>
          <w:color w:val="000000" w:themeColor="text1"/>
          <w:sz w:val="28"/>
          <w:szCs w:val="28"/>
          <w:shd w:val="clear" w:color="auto" w:fill="FFFFFF"/>
          <w:lang w:val="vi-VN"/>
        </w:rPr>
        <w:t>Luật khác có liên quan đối với các cơ quan, tổ chức, đơn vị thuộc địa phương; trừ trường hợp quy định tại điểm d, điểm e khoản này;</w:t>
      </w:r>
      <w:bookmarkEnd w:id="8"/>
    </w:p>
    <w:p w14:paraId="36832940"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bookmarkStart w:id="9" w:name="diem_e_3_4"/>
      <w:r w:rsidRPr="001C432E">
        <w:rPr>
          <w:rFonts w:ascii="Times New Roman" w:hAnsi="Times New Roman"/>
          <w:i/>
          <w:color w:val="000000" w:themeColor="text1"/>
          <w:sz w:val="28"/>
          <w:szCs w:val="28"/>
          <w:shd w:val="clear" w:color="auto" w:fill="FFFFFF"/>
          <w:lang w:val="vi-VN"/>
        </w:rPr>
        <w:t>e) Hội đồng quản lý, người đứng đầu đơn vị sự nghiệp công lập tự bảo đảm chi thường xuyên và chi đầu tư (đối với trường hợp không có Hội đồng quản lý) quyết định đối với đơn vị mình.</w:t>
      </w:r>
      <w:bookmarkEnd w:id="9"/>
    </w:p>
    <w:p w14:paraId="60D23FFC"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 xml:space="preserve">4. </w:t>
      </w:r>
      <w:bookmarkStart w:id="10" w:name="khoan_4_4"/>
      <w:r w:rsidRPr="001C432E">
        <w:rPr>
          <w:rFonts w:ascii="Times New Roman" w:hAnsi="Times New Roman"/>
          <w:i/>
          <w:color w:val="000000" w:themeColor="text1"/>
          <w:sz w:val="28"/>
          <w:szCs w:val="28"/>
          <w:shd w:val="clear" w:color="auto" w:fill="FFFFFF"/>
          <w:lang w:val="vi-VN"/>
        </w:rPr>
        <w:t>Trường hợp cần thiết phải điều chỉnh mức giá máy móc, thiết bị quy định tại khoản 1 Điều này, việc điều chỉnh mức giá được quy định như sau:</w:t>
      </w:r>
      <w:bookmarkEnd w:id="10"/>
    </w:p>
    <w:p w14:paraId="7CED882D"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w:t>
      </w:r>
    </w:p>
    <w:p w14:paraId="3F8E1A30"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 xml:space="preserve">b) </w:t>
      </w:r>
      <w:r w:rsidRPr="001C432E">
        <w:rPr>
          <w:rFonts w:ascii="Times New Roman" w:hAnsi="Times New Roman"/>
          <w:i/>
          <w:color w:val="000000" w:themeColor="text1"/>
          <w:sz w:val="28"/>
          <w:szCs w:val="28"/>
          <w:u w:val="single"/>
          <w:shd w:val="clear" w:color="auto" w:fill="FFFFFF"/>
          <w:lang w:val="vi-VN"/>
        </w:rPr>
        <w:t xml:space="preserve">Cơ quan, người có thẩm quyền quy định tại khoản 3 Điều 4 Quyết định này (bao gồm cơ quan, người được phân cấp thẩm quyền quyết định) quyết định </w:t>
      </w:r>
      <w:bookmarkStart w:id="11" w:name="diem_b_4_4_name"/>
      <w:r w:rsidRPr="001C432E">
        <w:rPr>
          <w:rFonts w:ascii="Times New Roman" w:hAnsi="Times New Roman"/>
          <w:i/>
          <w:color w:val="000000" w:themeColor="text1"/>
          <w:sz w:val="28"/>
          <w:szCs w:val="28"/>
          <w:u w:val="single"/>
          <w:shd w:val="clear" w:color="auto" w:fill="FFFFFF"/>
          <w:lang w:val="vi-VN"/>
        </w:rPr>
        <w:t>trong trường hợp điều chỉnh mức giá cao hơn từ trên 15% đến không quá 30% so với mức giá quy định tại khoản 1 Điều này</w:t>
      </w:r>
      <w:bookmarkEnd w:id="11"/>
      <w:r w:rsidRPr="001C432E">
        <w:rPr>
          <w:rFonts w:ascii="Times New Roman" w:hAnsi="Times New Roman"/>
          <w:i/>
          <w:color w:val="000000" w:themeColor="text1"/>
          <w:sz w:val="28"/>
          <w:szCs w:val="28"/>
          <w:shd w:val="clear" w:color="auto" w:fill="FFFFFF"/>
          <w:lang w:val="vi-VN"/>
        </w:rPr>
        <w:t>…”.</w:t>
      </w:r>
    </w:p>
    <w:p w14:paraId="498F7662" w14:textId="1B13F762"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color w:val="000000" w:themeColor="text1"/>
          <w:sz w:val="28"/>
          <w:szCs w:val="28"/>
          <w:shd w:val="clear" w:color="auto" w:fill="FFFFFF"/>
          <w:lang w:val="vi-VN"/>
        </w:rPr>
      </w:pPr>
      <w:r w:rsidRPr="001C432E">
        <w:rPr>
          <w:rFonts w:ascii="Times New Roman" w:hAnsi="Times New Roman"/>
          <w:color w:val="000000" w:themeColor="text1"/>
          <w:sz w:val="28"/>
          <w:szCs w:val="28"/>
          <w:shd w:val="clear" w:color="auto" w:fill="FFFFFF"/>
          <w:lang w:val="vi-VN"/>
        </w:rPr>
        <w:t>- Tại Điều 5 (được sửa đổi, bổ sung tại điểm d, điểm e khoản 2 Điều 2 Quyết định số 10/2026/QĐ-TTg):</w:t>
      </w:r>
    </w:p>
    <w:p w14:paraId="1FBD6A5D"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w:t>
      </w:r>
      <w:bookmarkStart w:id="12" w:name="khoan_1_5"/>
      <w:r w:rsidRPr="001C432E">
        <w:rPr>
          <w:rFonts w:ascii="Times New Roman" w:hAnsi="Times New Roman"/>
          <w:i/>
          <w:color w:val="000000" w:themeColor="text1"/>
          <w:sz w:val="28"/>
          <w:szCs w:val="28"/>
          <w:shd w:val="clear" w:color="auto" w:fill="FFFFFF"/>
          <w:lang w:val="vi-VN"/>
        </w:rPr>
        <w:t>1. Máy móc, thiết bị phục vụ hoạt động chung, gồm:</w:t>
      </w:r>
      <w:bookmarkStart w:id="13" w:name="diem_a_1_5"/>
      <w:bookmarkEnd w:id="12"/>
    </w:p>
    <w:p w14:paraId="40A646AE"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 xml:space="preserve">a) Máy móc, thiết bị phục vụ hoạt động chung </w:t>
      </w:r>
      <w:r w:rsidRPr="001C432E">
        <w:rPr>
          <w:rFonts w:ascii="Times New Roman" w:hAnsi="Times New Roman"/>
          <w:i/>
          <w:color w:val="000000" w:themeColor="text1"/>
          <w:sz w:val="28"/>
          <w:szCs w:val="28"/>
          <w:u w:val="single"/>
          <w:shd w:val="clear" w:color="auto" w:fill="FFFFFF"/>
          <w:lang w:val="vi-VN"/>
        </w:rPr>
        <w:t>trang bị tại phòng làm việc</w:t>
      </w:r>
      <w:r w:rsidRPr="001C432E">
        <w:rPr>
          <w:rFonts w:ascii="Times New Roman" w:hAnsi="Times New Roman"/>
          <w:i/>
          <w:color w:val="000000" w:themeColor="text1"/>
          <w:sz w:val="28"/>
          <w:szCs w:val="28"/>
          <w:shd w:val="clear" w:color="auto" w:fill="FFFFFF"/>
          <w:lang w:val="vi-VN"/>
        </w:rPr>
        <w:t>;</w:t>
      </w:r>
      <w:bookmarkEnd w:id="13"/>
    </w:p>
    <w:p w14:paraId="45F25355" w14:textId="6AD6D990" w:rsidR="00553418" w:rsidRPr="001C432E" w:rsidRDefault="00234DE1"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b) …</w:t>
      </w:r>
    </w:p>
    <w:p w14:paraId="7C73C0B6"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t xml:space="preserve">2. </w:t>
      </w:r>
      <w:bookmarkStart w:id="14" w:name="khoan_2_5"/>
      <w:r w:rsidRPr="001C432E">
        <w:rPr>
          <w:rFonts w:ascii="Times New Roman" w:hAnsi="Times New Roman"/>
          <w:i/>
          <w:color w:val="000000" w:themeColor="text1"/>
          <w:sz w:val="28"/>
          <w:szCs w:val="28"/>
          <w:shd w:val="clear" w:color="auto" w:fill="FFFFFF"/>
          <w:lang w:val="vi-VN"/>
        </w:rPr>
        <w:t xml:space="preserve">Tiêu chuẩn, định mức sử dụng máy móc, thiết bị quy định tại </w:t>
      </w:r>
      <w:r w:rsidRPr="001C432E">
        <w:rPr>
          <w:rFonts w:ascii="Times New Roman" w:hAnsi="Times New Roman"/>
          <w:i/>
          <w:color w:val="000000" w:themeColor="text1"/>
          <w:sz w:val="28"/>
          <w:szCs w:val="28"/>
          <w:u w:val="single"/>
          <w:shd w:val="clear" w:color="auto" w:fill="FFFFFF"/>
          <w:lang w:val="vi-VN"/>
        </w:rPr>
        <w:t>điểm a</w:t>
      </w:r>
      <w:r w:rsidRPr="001C432E">
        <w:rPr>
          <w:rFonts w:ascii="Times New Roman" w:hAnsi="Times New Roman"/>
          <w:i/>
          <w:color w:val="000000" w:themeColor="text1"/>
          <w:sz w:val="28"/>
          <w:szCs w:val="28"/>
          <w:shd w:val="clear" w:color="auto" w:fill="FFFFFF"/>
          <w:lang w:val="vi-VN"/>
        </w:rPr>
        <w:t xml:space="preserve"> khoản 1 Điều này.</w:t>
      </w:r>
      <w:bookmarkEnd w:id="14"/>
    </w:p>
    <w:p w14:paraId="7FB50857" w14:textId="77777777" w:rsidR="00553418" w:rsidRPr="001C432E" w:rsidRDefault="00553418" w:rsidP="001C432E">
      <w:pPr>
        <w:tabs>
          <w:tab w:val="left" w:pos="0"/>
          <w:tab w:val="left" w:pos="720"/>
          <w:tab w:val="left" w:pos="990"/>
          <w:tab w:val="left" w:pos="1080"/>
        </w:tabs>
        <w:spacing w:before="120" w:after="120"/>
        <w:ind w:right="-14" w:firstLine="720"/>
        <w:jc w:val="both"/>
        <w:rPr>
          <w:rFonts w:ascii="Times New Roman" w:hAnsi="Times New Roman"/>
          <w:i/>
          <w:color w:val="000000" w:themeColor="text1"/>
          <w:sz w:val="28"/>
          <w:szCs w:val="28"/>
          <w:shd w:val="clear" w:color="auto" w:fill="FFFFFF"/>
          <w:lang w:val="vi-VN"/>
        </w:rPr>
      </w:pPr>
      <w:bookmarkStart w:id="15" w:name="diem_a_2_5"/>
      <w:r w:rsidRPr="001C432E">
        <w:rPr>
          <w:rFonts w:ascii="Times New Roman" w:hAnsi="Times New Roman"/>
          <w:i/>
          <w:color w:val="000000" w:themeColor="text1"/>
          <w:sz w:val="28"/>
          <w:szCs w:val="28"/>
          <w:shd w:val="clear" w:color="auto" w:fill="FFFFFF"/>
          <w:lang w:val="vi-VN"/>
        </w:rPr>
        <w:t>a) Tiêu chuẩn, định mức sử dụng máy móc, thiết bị phục vụ hoạt động chung trang bị tại phòng làm việc của cơ quan, tổ chức, đơn vị</w:t>
      </w:r>
      <w:bookmarkEnd w:id="15"/>
      <w:r w:rsidRPr="001C432E">
        <w:rPr>
          <w:rFonts w:ascii="Times New Roman" w:hAnsi="Times New Roman"/>
          <w:i/>
          <w:color w:val="000000" w:themeColor="text1"/>
          <w:sz w:val="28"/>
          <w:szCs w:val="28"/>
          <w:shd w:val="clear" w:color="auto" w:fill="FFFFFF"/>
          <w:lang w:val="vi-VN"/>
        </w:rPr>
        <w:t> </w:t>
      </w:r>
      <w:bookmarkStart w:id="16" w:name="diem_a_2_5_name"/>
      <w:r w:rsidRPr="001C432E">
        <w:rPr>
          <w:rFonts w:ascii="Times New Roman" w:hAnsi="Times New Roman"/>
          <w:i/>
          <w:color w:val="000000" w:themeColor="text1"/>
          <w:sz w:val="28"/>
          <w:szCs w:val="28"/>
          <w:shd w:val="clear" w:color="auto" w:fill="FFFFFF"/>
          <w:lang w:val="vi-VN"/>
        </w:rPr>
        <w:t>được quy định tại</w:t>
      </w:r>
      <w:bookmarkEnd w:id="16"/>
      <w:r w:rsidRPr="001C432E">
        <w:rPr>
          <w:rFonts w:ascii="Times New Roman" w:hAnsi="Times New Roman"/>
          <w:i/>
          <w:color w:val="000000" w:themeColor="text1"/>
          <w:sz w:val="28"/>
          <w:szCs w:val="28"/>
          <w:shd w:val="clear" w:color="auto" w:fill="FFFFFF"/>
          <w:lang w:val="vi-VN"/>
        </w:rPr>
        <w:t> </w:t>
      </w:r>
      <w:bookmarkStart w:id="17" w:name="cumtu_a_2_5"/>
      <w:r w:rsidRPr="001C432E">
        <w:rPr>
          <w:rFonts w:ascii="Times New Roman" w:hAnsi="Times New Roman"/>
          <w:i/>
          <w:color w:val="000000" w:themeColor="text1"/>
          <w:sz w:val="28"/>
          <w:szCs w:val="28"/>
          <w:u w:val="single"/>
          <w:shd w:val="clear" w:color="auto" w:fill="FFFFFF"/>
          <w:lang w:val="vi-VN"/>
        </w:rPr>
        <w:t>Mục B</w:t>
      </w:r>
      <w:r w:rsidRPr="001C432E">
        <w:rPr>
          <w:rFonts w:ascii="Times New Roman" w:hAnsi="Times New Roman"/>
          <w:i/>
          <w:color w:val="000000" w:themeColor="text1"/>
          <w:sz w:val="28"/>
          <w:szCs w:val="28"/>
          <w:shd w:val="clear" w:color="auto" w:fill="FFFFFF"/>
          <w:lang w:val="vi-VN"/>
        </w:rPr>
        <w:t>, Mục C, Mục D Phụ lục ban hành kèm theo Quyết định này</w:t>
      </w:r>
      <w:bookmarkEnd w:id="17"/>
      <w:r w:rsidRPr="001C432E">
        <w:rPr>
          <w:rFonts w:ascii="Times New Roman" w:hAnsi="Times New Roman"/>
          <w:i/>
          <w:color w:val="000000" w:themeColor="text1"/>
          <w:sz w:val="28"/>
          <w:szCs w:val="28"/>
          <w:shd w:val="clear" w:color="auto" w:fill="FFFFFF"/>
          <w:lang w:val="vi-VN"/>
        </w:rPr>
        <w:t> </w:t>
      </w:r>
      <w:bookmarkStart w:id="18" w:name="diem_a_2_5_name_name"/>
      <w:r w:rsidRPr="001C432E">
        <w:rPr>
          <w:rFonts w:ascii="Times New Roman" w:hAnsi="Times New Roman"/>
          <w:i/>
          <w:color w:val="000000" w:themeColor="text1"/>
          <w:sz w:val="28"/>
          <w:szCs w:val="28"/>
          <w:shd w:val="clear" w:color="auto" w:fill="FFFFFF"/>
          <w:lang w:val="vi-VN"/>
        </w:rPr>
        <w:t>và</w:t>
      </w:r>
      <w:bookmarkEnd w:id="18"/>
      <w:r w:rsidRPr="001C432E">
        <w:rPr>
          <w:rFonts w:ascii="Times New Roman" w:hAnsi="Times New Roman"/>
          <w:i/>
          <w:color w:val="000000" w:themeColor="text1"/>
          <w:sz w:val="28"/>
          <w:szCs w:val="28"/>
          <w:shd w:val="clear" w:color="auto" w:fill="FFFFFF"/>
          <w:lang w:val="vi-VN"/>
        </w:rPr>
        <w:t> </w:t>
      </w:r>
      <w:bookmarkStart w:id="19" w:name="tc_3"/>
      <w:r w:rsidRPr="001C432E">
        <w:rPr>
          <w:rFonts w:ascii="Times New Roman" w:hAnsi="Times New Roman"/>
          <w:i/>
          <w:color w:val="000000" w:themeColor="text1"/>
          <w:sz w:val="28"/>
          <w:szCs w:val="28"/>
          <w:shd w:val="clear" w:color="auto" w:fill="FFFFFF"/>
          <w:lang w:val="vi-VN"/>
        </w:rPr>
        <w:t xml:space="preserve">khoản 4 Điều 3, </w:t>
      </w:r>
      <w:r w:rsidRPr="001C432E">
        <w:rPr>
          <w:rFonts w:ascii="Times New Roman" w:hAnsi="Times New Roman"/>
          <w:i/>
          <w:color w:val="000000" w:themeColor="text1"/>
          <w:sz w:val="28"/>
          <w:szCs w:val="28"/>
          <w:u w:val="single"/>
          <w:shd w:val="clear" w:color="auto" w:fill="FFFFFF"/>
          <w:lang w:val="vi-VN"/>
        </w:rPr>
        <w:t>khoản 3, khoản 4 Điều 4</w:t>
      </w:r>
      <w:r w:rsidRPr="001C432E">
        <w:rPr>
          <w:rFonts w:ascii="Times New Roman" w:hAnsi="Times New Roman"/>
          <w:i/>
          <w:color w:val="000000" w:themeColor="text1"/>
          <w:sz w:val="28"/>
          <w:szCs w:val="28"/>
          <w:shd w:val="clear" w:color="auto" w:fill="FFFFFF"/>
          <w:lang w:val="vi-VN"/>
        </w:rPr>
        <w:t xml:space="preserve"> Quyết định này;</w:t>
      </w:r>
      <w:bookmarkEnd w:id="19"/>
    </w:p>
    <w:p w14:paraId="5F0DE61E" w14:textId="0F189C43" w:rsidR="00553418" w:rsidRPr="00B0635A" w:rsidRDefault="00553418" w:rsidP="001C432E">
      <w:pPr>
        <w:tabs>
          <w:tab w:val="left" w:pos="0"/>
          <w:tab w:val="left" w:pos="720"/>
          <w:tab w:val="left" w:pos="990"/>
          <w:tab w:val="left" w:pos="1080"/>
        </w:tabs>
        <w:spacing w:before="120" w:after="120"/>
        <w:ind w:right="-14" w:firstLine="720"/>
        <w:jc w:val="both"/>
        <w:rPr>
          <w:rFonts w:ascii="Times New Roman" w:hAnsi="Times New Roman"/>
          <w:color w:val="000000" w:themeColor="text1"/>
          <w:sz w:val="28"/>
          <w:szCs w:val="28"/>
          <w:shd w:val="clear" w:color="auto" w:fill="FFFFFF"/>
          <w:lang w:val="vi-VN"/>
        </w:rPr>
      </w:pPr>
      <w:r w:rsidRPr="001C432E">
        <w:rPr>
          <w:rFonts w:ascii="Times New Roman" w:hAnsi="Times New Roman"/>
          <w:i/>
          <w:color w:val="000000" w:themeColor="text1"/>
          <w:sz w:val="28"/>
          <w:szCs w:val="28"/>
          <w:shd w:val="clear" w:color="auto" w:fill="FFFFFF"/>
          <w:lang w:val="vi-VN"/>
        </w:rPr>
        <w:lastRenderedPageBreak/>
        <w:t>…</w:t>
      </w:r>
      <w:r w:rsidR="00234DE1" w:rsidRPr="001C432E">
        <w:rPr>
          <w:rFonts w:ascii="Times New Roman" w:hAnsi="Times New Roman"/>
          <w:i/>
          <w:color w:val="000000" w:themeColor="text1"/>
          <w:sz w:val="28"/>
          <w:szCs w:val="28"/>
          <w:shd w:val="clear" w:color="auto" w:fill="FFFFFF"/>
          <w:lang w:val="vi-VN"/>
        </w:rPr>
        <w:t>”.</w:t>
      </w:r>
    </w:p>
    <w:bookmarkEnd w:id="2"/>
    <w:p w14:paraId="6D3B9518" w14:textId="77777777" w:rsidR="00030B1B" w:rsidRPr="001C432E" w:rsidRDefault="00030B1B" w:rsidP="001C432E">
      <w:pPr>
        <w:tabs>
          <w:tab w:val="left" w:pos="0"/>
        </w:tabs>
        <w:spacing w:before="120" w:after="120"/>
        <w:ind w:right="-14" w:firstLine="720"/>
        <w:jc w:val="both"/>
        <w:rPr>
          <w:rFonts w:ascii="Times New Roman" w:hAnsi="Times New Roman"/>
          <w:b/>
          <w:color w:val="000000" w:themeColor="text1"/>
          <w:sz w:val="28"/>
          <w:szCs w:val="28"/>
          <w:lang w:val="vi-VN"/>
        </w:rPr>
      </w:pPr>
      <w:r w:rsidRPr="001C432E">
        <w:rPr>
          <w:rFonts w:ascii="Times New Roman" w:hAnsi="Times New Roman"/>
          <w:b/>
          <w:color w:val="000000" w:themeColor="text1"/>
          <w:sz w:val="28"/>
          <w:szCs w:val="28"/>
          <w:lang w:val="vi-VN"/>
        </w:rPr>
        <w:t>2. Cơ sở thực tiễn</w:t>
      </w:r>
    </w:p>
    <w:p w14:paraId="089BE0F8" w14:textId="513A3C38" w:rsidR="006D10FD" w:rsidRPr="001C432E" w:rsidRDefault="006D10FD" w:rsidP="001C432E">
      <w:pPr>
        <w:shd w:val="clear" w:color="auto" w:fill="FFFFFF"/>
        <w:tabs>
          <w:tab w:val="left" w:pos="0"/>
        </w:tabs>
        <w:spacing w:before="120" w:after="120"/>
        <w:ind w:right="-14" w:firstLine="720"/>
        <w:jc w:val="both"/>
        <w:rPr>
          <w:rFonts w:ascii="Times New Roman" w:hAnsi="Times New Roman"/>
          <w:iCs/>
          <w:color w:val="000000" w:themeColor="text1"/>
          <w:sz w:val="28"/>
          <w:szCs w:val="28"/>
          <w:lang w:val="vi-VN"/>
        </w:rPr>
      </w:pPr>
      <w:bookmarkStart w:id="20" w:name="_Hlk215559245"/>
      <w:r w:rsidRPr="001C432E">
        <w:rPr>
          <w:rFonts w:ascii="Times New Roman" w:hAnsi="Times New Roman"/>
          <w:b/>
          <w:iCs/>
          <w:color w:val="000000" w:themeColor="text1"/>
          <w:sz w:val="28"/>
          <w:szCs w:val="28"/>
          <w:lang w:val="vi-VN"/>
        </w:rPr>
        <w:t>2.1</w:t>
      </w:r>
      <w:r w:rsidRPr="001C432E">
        <w:rPr>
          <w:rFonts w:ascii="Times New Roman" w:hAnsi="Times New Roman"/>
          <w:iCs/>
          <w:color w:val="000000" w:themeColor="text1"/>
          <w:sz w:val="28"/>
          <w:szCs w:val="28"/>
          <w:lang w:val="vi-VN"/>
        </w:rPr>
        <w:t xml:space="preserve"> </w:t>
      </w:r>
      <w:r w:rsidR="00033AAB" w:rsidRPr="001C432E">
        <w:rPr>
          <w:rFonts w:ascii="Times New Roman" w:hAnsi="Times New Roman"/>
          <w:iCs/>
          <w:color w:val="000000" w:themeColor="text1"/>
          <w:sz w:val="28"/>
          <w:szCs w:val="28"/>
          <w:lang w:val="vi-VN"/>
        </w:rPr>
        <w:t>Trước</w:t>
      </w:r>
      <w:r w:rsidR="00755D11" w:rsidRPr="001C432E">
        <w:rPr>
          <w:rFonts w:ascii="Times New Roman" w:hAnsi="Times New Roman"/>
          <w:iCs/>
          <w:color w:val="000000" w:themeColor="text1"/>
          <w:sz w:val="28"/>
          <w:szCs w:val="28"/>
          <w:lang w:val="vi-VN"/>
        </w:rPr>
        <w:t xml:space="preserve"> </w:t>
      </w:r>
      <w:r w:rsidRPr="001C432E">
        <w:rPr>
          <w:rFonts w:ascii="Times New Roman" w:hAnsi="Times New Roman"/>
          <w:iCs/>
          <w:color w:val="000000" w:themeColor="text1"/>
          <w:sz w:val="28"/>
          <w:szCs w:val="28"/>
          <w:lang w:val="vi-VN"/>
        </w:rPr>
        <w:t>khi thực hiện sắp xếp đơn vị hành chính cấp tỉnh</w:t>
      </w:r>
      <w:r w:rsidR="00033AAB" w:rsidRPr="001C432E">
        <w:rPr>
          <w:rFonts w:ascii="Times New Roman" w:hAnsi="Times New Roman"/>
          <w:iCs/>
          <w:color w:val="000000" w:themeColor="text1"/>
          <w:sz w:val="28"/>
          <w:szCs w:val="28"/>
          <w:lang w:val="vi-VN"/>
        </w:rPr>
        <w:t xml:space="preserve">, tiêu chuẩn, định mức sử dụng máy móc, thiết bị được các địa phương thực hiện theo </w:t>
      </w:r>
      <w:r w:rsidR="004664F2" w:rsidRPr="001C432E">
        <w:rPr>
          <w:rFonts w:ascii="Times New Roman" w:hAnsi="Times New Roman"/>
          <w:iCs/>
          <w:color w:val="000000" w:themeColor="text1"/>
          <w:sz w:val="28"/>
          <w:szCs w:val="28"/>
          <w:lang w:val="vi-VN"/>
        </w:rPr>
        <w:t xml:space="preserve">quy định tại </w:t>
      </w:r>
      <w:r w:rsidR="00033AAB" w:rsidRPr="001C432E">
        <w:rPr>
          <w:rFonts w:ascii="Times New Roman" w:hAnsi="Times New Roman"/>
          <w:iCs/>
          <w:color w:val="000000" w:themeColor="text1"/>
          <w:sz w:val="28"/>
          <w:szCs w:val="28"/>
          <w:lang w:val="vi-VN"/>
        </w:rPr>
        <w:t>Quyết định số 50/2017/QĐ-TTg ngày 31</w:t>
      </w:r>
      <w:r w:rsidR="00485683" w:rsidRPr="001C432E">
        <w:rPr>
          <w:rFonts w:ascii="Times New Roman" w:hAnsi="Times New Roman"/>
          <w:iCs/>
          <w:color w:val="000000" w:themeColor="text1"/>
          <w:sz w:val="28"/>
          <w:szCs w:val="28"/>
          <w:lang w:val="vi-VN"/>
        </w:rPr>
        <w:t xml:space="preserve"> tháng </w:t>
      </w:r>
      <w:r w:rsidR="00033AAB" w:rsidRPr="001C432E">
        <w:rPr>
          <w:rFonts w:ascii="Times New Roman" w:hAnsi="Times New Roman"/>
          <w:iCs/>
          <w:color w:val="000000" w:themeColor="text1"/>
          <w:sz w:val="28"/>
          <w:szCs w:val="28"/>
          <w:lang w:val="vi-VN"/>
        </w:rPr>
        <w:t>12</w:t>
      </w:r>
      <w:r w:rsidR="00485683" w:rsidRPr="001C432E">
        <w:rPr>
          <w:rFonts w:ascii="Times New Roman" w:hAnsi="Times New Roman"/>
          <w:iCs/>
          <w:color w:val="000000" w:themeColor="text1"/>
          <w:sz w:val="28"/>
          <w:szCs w:val="28"/>
          <w:lang w:val="vi-VN"/>
        </w:rPr>
        <w:t xml:space="preserve"> năm </w:t>
      </w:r>
      <w:r w:rsidR="00033AAB" w:rsidRPr="001C432E">
        <w:rPr>
          <w:rFonts w:ascii="Times New Roman" w:hAnsi="Times New Roman"/>
          <w:iCs/>
          <w:color w:val="000000" w:themeColor="text1"/>
          <w:sz w:val="28"/>
          <w:szCs w:val="28"/>
          <w:lang w:val="vi-VN"/>
        </w:rPr>
        <w:t>2017 của Thủ tướng Chính phủ</w:t>
      </w:r>
      <w:r w:rsidR="00485683" w:rsidRPr="001C432E">
        <w:rPr>
          <w:rFonts w:ascii="Times New Roman" w:hAnsi="Times New Roman"/>
          <w:iCs/>
          <w:color w:val="000000" w:themeColor="text1"/>
          <w:sz w:val="28"/>
          <w:szCs w:val="28"/>
          <w:lang w:val="vi-VN"/>
        </w:rPr>
        <w:t>;</w:t>
      </w:r>
      <w:r w:rsidR="00033AAB" w:rsidRPr="001C432E">
        <w:rPr>
          <w:rFonts w:ascii="Times New Roman" w:hAnsi="Times New Roman"/>
          <w:iCs/>
          <w:color w:val="000000" w:themeColor="text1"/>
          <w:sz w:val="28"/>
          <w:szCs w:val="28"/>
          <w:lang w:val="vi-VN"/>
        </w:rPr>
        <w:t xml:space="preserve"> </w:t>
      </w:r>
      <w:r w:rsidR="00485683" w:rsidRPr="001C432E">
        <w:rPr>
          <w:rFonts w:ascii="Times New Roman" w:hAnsi="Times New Roman"/>
          <w:iCs/>
          <w:color w:val="000000" w:themeColor="text1"/>
          <w:sz w:val="28"/>
          <w:szCs w:val="28"/>
          <w:lang w:val="vi-VN"/>
        </w:rPr>
        <w:t>t</w:t>
      </w:r>
      <w:r w:rsidR="00033AAB" w:rsidRPr="001C432E">
        <w:rPr>
          <w:rFonts w:ascii="Times New Roman" w:hAnsi="Times New Roman"/>
          <w:iCs/>
          <w:color w:val="000000" w:themeColor="text1"/>
          <w:sz w:val="28"/>
          <w:szCs w:val="28"/>
          <w:lang w:val="vi-VN"/>
        </w:rPr>
        <w:t>heo đó, tiêu chuẩn, định mức sử dụng máy móc, thiết bị văn phòng phổ biến của cơ quan, tổ chức, đơn vị cấp tỉnh, cấp huyện, cấp xã được quy định chi tiết tại Phụ lục II, III, IV kèm theo Quyết định số 50/2017/QĐ-TTg.</w:t>
      </w:r>
    </w:p>
    <w:p w14:paraId="4FE3ED7D" w14:textId="770DB506" w:rsidR="00D9756F" w:rsidRPr="001C432E" w:rsidRDefault="006D10FD" w:rsidP="001C432E">
      <w:pPr>
        <w:shd w:val="clear" w:color="auto" w:fill="FFFFFF"/>
        <w:tabs>
          <w:tab w:val="left" w:pos="0"/>
        </w:tabs>
        <w:spacing w:before="120" w:after="120"/>
        <w:ind w:right="-14" w:firstLine="720"/>
        <w:jc w:val="both"/>
        <w:rPr>
          <w:rFonts w:ascii="Times New Roman" w:hAnsi="Times New Roman"/>
          <w:iCs/>
          <w:color w:val="000000" w:themeColor="text1"/>
          <w:sz w:val="28"/>
          <w:szCs w:val="28"/>
          <w:lang w:val="vi-VN"/>
        </w:rPr>
      </w:pPr>
      <w:r w:rsidRPr="001C432E">
        <w:rPr>
          <w:rFonts w:ascii="Times New Roman" w:hAnsi="Times New Roman"/>
          <w:b/>
          <w:iCs/>
          <w:color w:val="000000" w:themeColor="text1"/>
          <w:sz w:val="28"/>
          <w:szCs w:val="28"/>
          <w:lang w:val="vi-VN"/>
        </w:rPr>
        <w:t>2.2</w:t>
      </w:r>
      <w:r w:rsidRPr="001C432E">
        <w:rPr>
          <w:rFonts w:ascii="Times New Roman" w:hAnsi="Times New Roman"/>
          <w:iCs/>
          <w:color w:val="000000" w:themeColor="text1"/>
          <w:sz w:val="28"/>
          <w:szCs w:val="28"/>
          <w:lang w:val="vi-VN"/>
        </w:rPr>
        <w:t xml:space="preserve"> </w:t>
      </w:r>
      <w:r w:rsidR="00D9756F" w:rsidRPr="001C432E">
        <w:rPr>
          <w:rFonts w:ascii="Times New Roman" w:hAnsi="Times New Roman"/>
          <w:iCs/>
          <w:color w:val="000000" w:themeColor="text1"/>
          <w:sz w:val="28"/>
          <w:szCs w:val="28"/>
          <w:lang w:val="vi-VN"/>
        </w:rPr>
        <w:t xml:space="preserve">Sau khi thực hiện sắp xếp đơn vị hành chính cấp tỉnh theo Nghị quyết số 202/2025/QH15 của Quốc hội, mô hình tổ chức bộ máy, quy mô biên chế, điều kiện cơ sở vật chất và nhu cầu trang bị máy móc, thiết bị tại các cơ quan, đơn vị trên địa bàn Thành phố có nhiều thay đổi. Đồng thời, Quyết định số 15/2025/QĐ-TTg của Thủ tướng Chính phủ (được sửa đổi, bổ sung tại Quyết định số 10/2026/QĐ-TTg) thay thế Quyết định số 50/2017/QĐ-TTg đã thay đổi cơ chế quản lý, tiêu chuẩn, định mức sử dụng máy móc, thiết bị. Theo quy định mới, ngoài việc quy định cụ thể tiêu chuẩn, định mức đối với máy móc, thiết bị phục vụ công tác các chức danh và máy móc, thiết bị phục vụ hoạt động chung tại phòng làm việc, Thủ tướng Chính phủ còn bổ sung thẩm quyền cho Ủy ban nhân dân cấp tỉnh quyết định hoặc phân cấp thẩm quyền quyết định bổ sung số lượng, </w:t>
      </w:r>
      <w:r w:rsidR="00F42225" w:rsidRPr="001C432E">
        <w:rPr>
          <w:rFonts w:ascii="Times New Roman" w:hAnsi="Times New Roman"/>
          <w:iCs/>
          <w:color w:val="000000" w:themeColor="text1"/>
          <w:sz w:val="28"/>
          <w:szCs w:val="28"/>
          <w:lang w:val="vi-VN"/>
        </w:rPr>
        <w:t>các</w:t>
      </w:r>
      <w:r w:rsidR="00D9756F" w:rsidRPr="001C432E">
        <w:rPr>
          <w:rFonts w:ascii="Times New Roman" w:hAnsi="Times New Roman"/>
          <w:iCs/>
          <w:color w:val="000000" w:themeColor="text1"/>
          <w:sz w:val="28"/>
          <w:szCs w:val="28"/>
          <w:lang w:val="vi-VN"/>
        </w:rPr>
        <w:t xml:space="preserve"> loại máy móc, thiết bị </w:t>
      </w:r>
      <w:r w:rsidR="00014325" w:rsidRPr="001C432E">
        <w:rPr>
          <w:rFonts w:ascii="Times New Roman" w:hAnsi="Times New Roman"/>
          <w:iCs/>
          <w:color w:val="000000" w:themeColor="text1"/>
          <w:sz w:val="28"/>
          <w:szCs w:val="28"/>
        </w:rPr>
        <w:t xml:space="preserve">khác </w:t>
      </w:r>
      <w:r w:rsidR="00D9756F" w:rsidRPr="001C432E">
        <w:rPr>
          <w:rFonts w:ascii="Times New Roman" w:hAnsi="Times New Roman"/>
          <w:iCs/>
          <w:color w:val="000000" w:themeColor="text1"/>
          <w:sz w:val="28"/>
          <w:szCs w:val="28"/>
          <w:lang w:val="vi-VN"/>
        </w:rPr>
        <w:t xml:space="preserve">và điều chỉnh mức giá từ trên 15% đến không quá 30% so với </w:t>
      </w:r>
      <w:r w:rsidR="00FD1559" w:rsidRPr="001C432E">
        <w:rPr>
          <w:rFonts w:ascii="Times New Roman" w:hAnsi="Times New Roman"/>
          <w:iCs/>
          <w:color w:val="000000" w:themeColor="text1"/>
          <w:sz w:val="28"/>
          <w:szCs w:val="28"/>
        </w:rPr>
        <w:t xml:space="preserve">tiêu chuẩn, định mức </w:t>
      </w:r>
      <w:r w:rsidR="00D9756F" w:rsidRPr="001C432E">
        <w:rPr>
          <w:rFonts w:ascii="Times New Roman" w:hAnsi="Times New Roman"/>
          <w:iCs/>
          <w:color w:val="000000" w:themeColor="text1"/>
          <w:sz w:val="28"/>
          <w:szCs w:val="28"/>
          <w:lang w:val="vi-VN"/>
        </w:rPr>
        <w:t>quy định, nhằm tăng tính chủ động cho địa phương trong tổ chức thực hiện.</w:t>
      </w:r>
    </w:p>
    <w:p w14:paraId="3A6ED46F" w14:textId="6982F5C7" w:rsidR="00D9756F" w:rsidRPr="001C432E" w:rsidRDefault="00D9756F" w:rsidP="001C432E">
      <w:pPr>
        <w:shd w:val="clear" w:color="auto" w:fill="FFFFFF"/>
        <w:tabs>
          <w:tab w:val="left" w:pos="0"/>
        </w:tabs>
        <w:spacing w:before="120" w:after="120"/>
        <w:ind w:right="-14" w:firstLine="720"/>
        <w:jc w:val="both"/>
        <w:rPr>
          <w:rFonts w:ascii="Times New Roman" w:hAnsi="Times New Roman"/>
          <w:iCs/>
          <w:color w:val="000000" w:themeColor="text1"/>
          <w:sz w:val="28"/>
          <w:szCs w:val="28"/>
          <w:lang w:val="vi-VN"/>
        </w:rPr>
      </w:pPr>
      <w:r w:rsidRPr="001C432E">
        <w:rPr>
          <w:rFonts w:ascii="Times New Roman" w:hAnsi="Times New Roman"/>
          <w:iCs/>
          <w:color w:val="000000" w:themeColor="text1"/>
          <w:sz w:val="28"/>
          <w:szCs w:val="28"/>
          <w:lang w:val="vi-VN"/>
        </w:rPr>
        <w:t>Trong quá trình tổ chức bộ máy mới đi vào hoạt động, đồng thời triển khai các nhiệm vụ về chuyển đổi số, ứng dụng khoa học, công nghệ, nhiều cơ quan, đơn vị phát sinh nhu cầu bổ sung máy móc, thiết bị hoặc điều chỉnh mức giá trang bị để đáp ứng yêu cầu thực hiện nhiệm vụ. Nếu chưa có quy định phân cấp của Ủy ban nhân dân Thành phố, các nội dung này đều phải trình Ủy ban nhân dân Thành phố xem xét, quyết định, làm kéo dài thời gian xử lý hồ sơ, ảnh hưởng đến tính chủ động của cơ quan, đơn vị và hiệu quả tổ chức thực hiện nhiệm vụ.</w:t>
      </w:r>
    </w:p>
    <w:p w14:paraId="3FD42EC0" w14:textId="4BBEC00B" w:rsidR="00F42225" w:rsidRPr="001C432E" w:rsidRDefault="00F42225" w:rsidP="001C432E">
      <w:pPr>
        <w:shd w:val="clear" w:color="auto" w:fill="FFFFFF"/>
        <w:tabs>
          <w:tab w:val="left" w:pos="0"/>
        </w:tabs>
        <w:spacing w:before="120" w:after="120"/>
        <w:ind w:right="-14" w:firstLine="720"/>
        <w:jc w:val="both"/>
        <w:rPr>
          <w:rFonts w:ascii="Times New Roman" w:hAnsi="Times New Roman"/>
          <w:iCs/>
          <w:color w:val="000000" w:themeColor="text1"/>
          <w:sz w:val="28"/>
          <w:szCs w:val="28"/>
        </w:rPr>
      </w:pPr>
      <w:r w:rsidRPr="001C432E">
        <w:rPr>
          <w:rFonts w:ascii="Times New Roman" w:hAnsi="Times New Roman"/>
          <w:iCs/>
          <w:color w:val="000000" w:themeColor="text1"/>
          <w:sz w:val="28"/>
          <w:szCs w:val="28"/>
          <w:lang w:val="vi-VN"/>
        </w:rPr>
        <w:t xml:space="preserve">Do đó, việc ban hành Quyết định của Ủy ban nhân dân Thành phố để cụ thể hóa và tổ chức thực hiện thống nhất các quy định của pháp luật mới; thực hiện phân cấp thẩm quyền quyết định </w:t>
      </w:r>
      <w:r w:rsidR="00905D67" w:rsidRPr="001C432E">
        <w:rPr>
          <w:rFonts w:ascii="Times New Roman" w:hAnsi="Times New Roman"/>
          <w:iCs/>
          <w:color w:val="000000" w:themeColor="text1"/>
          <w:sz w:val="28"/>
          <w:szCs w:val="28"/>
          <w:lang w:val="vi-VN"/>
        </w:rPr>
        <w:t xml:space="preserve">bổ sung số lượng, các loại máy móc, thiết bị </w:t>
      </w:r>
      <w:r w:rsidR="00014325" w:rsidRPr="001C432E">
        <w:rPr>
          <w:rFonts w:ascii="Times New Roman" w:hAnsi="Times New Roman"/>
          <w:iCs/>
          <w:color w:val="000000" w:themeColor="text1"/>
          <w:sz w:val="28"/>
          <w:szCs w:val="28"/>
        </w:rPr>
        <w:t xml:space="preserve">khác </w:t>
      </w:r>
      <w:r w:rsidR="00905D67" w:rsidRPr="001C432E">
        <w:rPr>
          <w:rFonts w:ascii="Times New Roman" w:hAnsi="Times New Roman"/>
          <w:iCs/>
          <w:color w:val="000000" w:themeColor="text1"/>
          <w:sz w:val="28"/>
          <w:szCs w:val="28"/>
          <w:lang w:val="vi-VN"/>
        </w:rPr>
        <w:t xml:space="preserve">và điều chỉnh mức giá từ trên 15% đến không quá 30% </w:t>
      </w:r>
      <w:r w:rsidR="00FD1559" w:rsidRPr="001C432E">
        <w:rPr>
          <w:rFonts w:ascii="Times New Roman" w:hAnsi="Times New Roman"/>
          <w:iCs/>
          <w:color w:val="000000" w:themeColor="text1"/>
          <w:sz w:val="28"/>
          <w:szCs w:val="28"/>
          <w:lang w:val="vi-VN"/>
        </w:rPr>
        <w:t xml:space="preserve">so với </w:t>
      </w:r>
      <w:r w:rsidR="00FD1559" w:rsidRPr="001C432E">
        <w:rPr>
          <w:rFonts w:ascii="Times New Roman" w:hAnsi="Times New Roman"/>
          <w:iCs/>
          <w:color w:val="000000" w:themeColor="text1"/>
          <w:sz w:val="28"/>
          <w:szCs w:val="28"/>
        </w:rPr>
        <w:t xml:space="preserve">tiêu chuẩn, định mức </w:t>
      </w:r>
      <w:r w:rsidR="00FD1559" w:rsidRPr="001C432E">
        <w:rPr>
          <w:rFonts w:ascii="Times New Roman" w:hAnsi="Times New Roman"/>
          <w:iCs/>
          <w:color w:val="000000" w:themeColor="text1"/>
          <w:sz w:val="28"/>
          <w:szCs w:val="28"/>
          <w:lang w:val="vi-VN"/>
        </w:rPr>
        <w:t>quy định</w:t>
      </w:r>
      <w:r w:rsidRPr="001C432E">
        <w:rPr>
          <w:rFonts w:ascii="Times New Roman" w:hAnsi="Times New Roman"/>
          <w:iCs/>
          <w:color w:val="000000" w:themeColor="text1"/>
          <w:sz w:val="28"/>
          <w:szCs w:val="28"/>
          <w:lang w:val="vi-VN"/>
        </w:rPr>
        <w:t xml:space="preserve"> </w:t>
      </w:r>
      <w:r w:rsidR="00905D67" w:rsidRPr="001C432E">
        <w:rPr>
          <w:rFonts w:ascii="Times New Roman" w:hAnsi="Times New Roman"/>
          <w:color w:val="000000" w:themeColor="text1"/>
          <w:sz w:val="28"/>
          <w:szCs w:val="28"/>
          <w:lang w:val="vi-VN"/>
        </w:rPr>
        <w:t>đối với máy móc, thiết bị phục vụ công tác các chức danh và máy móc, thiết bị phục vụ hoạt động chung trang bị tại phòng làm việc tại cơ quan, đơn vị thuộc phạm vi quản lý của Thành phố</w:t>
      </w:r>
      <w:r w:rsidRPr="001C432E">
        <w:rPr>
          <w:rFonts w:ascii="Times New Roman" w:hAnsi="Times New Roman"/>
          <w:iCs/>
          <w:color w:val="000000" w:themeColor="text1"/>
          <w:sz w:val="28"/>
          <w:szCs w:val="28"/>
          <w:lang w:val="vi-VN"/>
        </w:rPr>
        <w:t xml:space="preserve">; bảo đảm kịp thời đáp ứng yêu cầu hoạt động của cơ quan, đơn vị, đồng thời nâng cao tính chủ động, trách nhiệm trong quản lý, sử dụng tài sản công là cần thiết. </w:t>
      </w:r>
      <w:r w:rsidRPr="001C432E">
        <w:rPr>
          <w:rFonts w:ascii="Times New Roman" w:hAnsi="Times New Roman"/>
          <w:iCs/>
          <w:color w:val="000000" w:themeColor="text1"/>
          <w:sz w:val="28"/>
          <w:szCs w:val="28"/>
        </w:rPr>
        <w:t>Việc xây dựng, ban hành Quyết định theo trình tự, thủ tục rút gọn nhằm kịp thời triển khai quy định pháp luật mới, xử lý các yêu cầu phát sinh từ thực tiễn và bảo đảm phù hợp với quy định tại điểm b và điểm d khoản 1 Điều 50 Luật Ban hành văn bản quy phạm pháp luật số 64/2025/QH15 (được sửa đổi, bổ sung tại Luật số 87/2025/QH15).</w:t>
      </w:r>
    </w:p>
    <w:bookmarkEnd w:id="20"/>
    <w:p w14:paraId="0445C35E" w14:textId="77777777" w:rsidR="00D17C52" w:rsidRPr="001C432E" w:rsidRDefault="00695024"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vi-VN"/>
        </w:rPr>
      </w:pPr>
      <w:r w:rsidRPr="001C432E">
        <w:rPr>
          <w:rFonts w:ascii="Times New Roman" w:hAnsi="Times New Roman"/>
          <w:b/>
          <w:bCs/>
          <w:color w:val="000000" w:themeColor="text1"/>
          <w:sz w:val="28"/>
          <w:szCs w:val="28"/>
          <w:lang w:val="vi-VN"/>
        </w:rPr>
        <w:lastRenderedPageBreak/>
        <w:t xml:space="preserve">II. </w:t>
      </w:r>
      <w:r w:rsidR="00233122" w:rsidRPr="001C432E">
        <w:rPr>
          <w:rFonts w:ascii="Times New Roman" w:hAnsi="Times New Roman"/>
          <w:b/>
          <w:bCs/>
          <w:color w:val="000000" w:themeColor="text1"/>
          <w:sz w:val="28"/>
          <w:szCs w:val="28"/>
          <w:lang w:val="vi-VN"/>
        </w:rPr>
        <w:t>MỤC ĐÍCH BAN HÀNH, QUAN ĐIỂM XÂY DỰNG DỰ THẢO QUYẾT ĐỊNH</w:t>
      </w:r>
    </w:p>
    <w:p w14:paraId="22EA33F7" w14:textId="77777777" w:rsidR="00D17C52" w:rsidRPr="001C432E" w:rsidRDefault="00D17C52"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color w:val="000000" w:themeColor="text1"/>
          <w:sz w:val="28"/>
          <w:szCs w:val="28"/>
          <w:lang w:val="vi-VN"/>
        </w:rPr>
      </w:pPr>
      <w:r w:rsidRPr="001C432E">
        <w:rPr>
          <w:rFonts w:ascii="Times New Roman" w:hAnsi="Times New Roman"/>
          <w:b/>
          <w:color w:val="000000" w:themeColor="text1"/>
          <w:sz w:val="28"/>
          <w:szCs w:val="28"/>
          <w:lang w:val="vi-VN"/>
        </w:rPr>
        <w:t xml:space="preserve">1. </w:t>
      </w:r>
      <w:r w:rsidR="00DF421A" w:rsidRPr="001C432E">
        <w:rPr>
          <w:rFonts w:ascii="Times New Roman" w:hAnsi="Times New Roman"/>
          <w:b/>
          <w:color w:val="000000" w:themeColor="text1"/>
          <w:sz w:val="28"/>
          <w:szCs w:val="28"/>
          <w:lang w:val="vi-VN"/>
        </w:rPr>
        <w:t xml:space="preserve">Mục đích </w:t>
      </w:r>
      <w:r w:rsidR="00233122" w:rsidRPr="001C432E">
        <w:rPr>
          <w:rFonts w:ascii="Times New Roman" w:hAnsi="Times New Roman"/>
          <w:b/>
          <w:color w:val="000000" w:themeColor="text1"/>
          <w:sz w:val="28"/>
          <w:szCs w:val="28"/>
          <w:lang w:val="vi-VN"/>
        </w:rPr>
        <w:t>ban hành Quyết định</w:t>
      </w:r>
    </w:p>
    <w:p w14:paraId="787C5289" w14:textId="0D7691C9" w:rsidR="00D17C52" w:rsidRPr="001C432E" w:rsidRDefault="000C4903"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vi-VN"/>
        </w:rPr>
      </w:pPr>
      <w:bookmarkStart w:id="21" w:name="_Hlk231455582"/>
      <w:r w:rsidRPr="001C432E">
        <w:rPr>
          <w:rFonts w:ascii="Times New Roman" w:hAnsi="Times New Roman"/>
          <w:color w:val="000000" w:themeColor="text1"/>
          <w:sz w:val="28"/>
          <w:szCs w:val="28"/>
          <w:lang w:val="vi-VN"/>
        </w:rPr>
        <w:t>- Cụ thể hóa quy định tại Quyết định số 15/2025/QĐ-TTg ngày 14 tháng 6 năm 2025 của Thủ tướng Chính phủ (được sửa đổi, bổ sung tại Quyết định số 10/2026/QĐ-TTg ngày 09 tháng 3 năm 2026) về thẩm quyền của Ủy ban nhân dân Thành phố trong việc quyết định hoặc phân cấp thẩm quyền quyết định bổ sung số lượng, c</w:t>
      </w:r>
      <w:r w:rsidR="00D75188" w:rsidRPr="001C432E">
        <w:rPr>
          <w:rFonts w:ascii="Times New Roman" w:hAnsi="Times New Roman"/>
          <w:color w:val="000000" w:themeColor="text1"/>
          <w:sz w:val="28"/>
          <w:szCs w:val="28"/>
          <w:lang w:val="vi-VN"/>
        </w:rPr>
        <w:t>ác</w:t>
      </w:r>
      <w:r w:rsidRPr="001C432E">
        <w:rPr>
          <w:rFonts w:ascii="Times New Roman" w:hAnsi="Times New Roman"/>
          <w:color w:val="000000" w:themeColor="text1"/>
          <w:sz w:val="28"/>
          <w:szCs w:val="28"/>
          <w:lang w:val="vi-VN"/>
        </w:rPr>
        <w:t xml:space="preserve"> loại máy móc, thiết bị và điều chỉnh mức giá đối với máy móc, thiết bị phục vụ công tác các chức danh và máy móc, thiết bị phục vụ hoạt động chung trang bị tại phòng làm việc.</w:t>
      </w:r>
    </w:p>
    <w:p w14:paraId="4EF642B8" w14:textId="18F78535" w:rsidR="00D17C52" w:rsidRPr="001C432E" w:rsidRDefault="000C4903"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xml:space="preserve">- Tăng cường tính chủ động, trách nhiệm của các cơ quan, đơn vị trong việc quản lý, sử dụng tài sản công; kịp thời xử lý các trường hợp phát sinh trong thực tiễn liên quan đến nhu cầu bổ sung số lượng, </w:t>
      </w:r>
      <w:r w:rsidR="00D75188" w:rsidRPr="001C432E">
        <w:rPr>
          <w:rFonts w:ascii="Times New Roman" w:hAnsi="Times New Roman"/>
          <w:color w:val="000000" w:themeColor="text1"/>
          <w:sz w:val="28"/>
          <w:szCs w:val="28"/>
          <w:lang w:val="vi-VN"/>
        </w:rPr>
        <w:t>các</w:t>
      </w:r>
      <w:r w:rsidRPr="001C432E">
        <w:rPr>
          <w:rFonts w:ascii="Times New Roman" w:hAnsi="Times New Roman"/>
          <w:color w:val="000000" w:themeColor="text1"/>
          <w:sz w:val="28"/>
          <w:szCs w:val="28"/>
          <w:lang w:val="vi-VN"/>
        </w:rPr>
        <w:t xml:space="preserve"> loại máy móc, thiết bị hoặc điều chỉnh mức giá theo quy định pháp luật. </w:t>
      </w:r>
    </w:p>
    <w:p w14:paraId="324353FC" w14:textId="77777777" w:rsidR="00D17C52" w:rsidRPr="001C432E" w:rsidRDefault="000C4903"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xml:space="preserve">- Đẩy mạnh phân cấp, phân quyền gắn với cải cách thủ tục hành chính, giảm khâu trung gian trong quá trình xử lý hồ sơ, bảo đảm việc giải quyết công việc nhanh chóng, kịp thời, phù hợp yêu cầu thực tiễn quản lý nhà nước và tổ chức hoạt động của các cơ quan, đơn vị trên địa bàn Thành phố. </w:t>
      </w:r>
    </w:p>
    <w:p w14:paraId="5F40612C" w14:textId="77777777" w:rsidR="00D17C52" w:rsidRPr="001C432E" w:rsidRDefault="000C4903"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vi-VN"/>
        </w:rPr>
      </w:pPr>
      <w:r w:rsidRPr="001C432E">
        <w:rPr>
          <w:rFonts w:ascii="Times New Roman" w:hAnsi="Times New Roman"/>
          <w:color w:val="000000" w:themeColor="text1"/>
          <w:sz w:val="28"/>
          <w:szCs w:val="28"/>
          <w:lang w:val="vi-VN"/>
        </w:rPr>
        <w:t>- Bảo đảm việc quản lý, sử dụng máy móc, thiết bị đúng tiêu chuẩn, định mức, đúng thẩm quyền, công khai, minh bạch, tiết kiệm, hiệu quả và phù hợp quy định của pháp luật về quản lý, sử dụng tài sản công.</w:t>
      </w:r>
      <w:bookmarkEnd w:id="21"/>
    </w:p>
    <w:p w14:paraId="5499232B" w14:textId="77777777" w:rsidR="00D17C52" w:rsidRPr="001C432E" w:rsidRDefault="00DF421A"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1C432E">
        <w:rPr>
          <w:rFonts w:ascii="Times New Roman" w:hAnsi="Times New Roman"/>
          <w:b/>
          <w:color w:val="000000" w:themeColor="text1"/>
          <w:sz w:val="28"/>
          <w:szCs w:val="28"/>
          <w:lang w:val="vi-VN"/>
        </w:rPr>
        <w:t xml:space="preserve">2. Quan điểm </w:t>
      </w:r>
      <w:r w:rsidR="00233122" w:rsidRPr="001C432E">
        <w:rPr>
          <w:rFonts w:ascii="Times New Roman" w:hAnsi="Times New Roman"/>
          <w:b/>
          <w:bCs/>
          <w:color w:val="000000" w:themeColor="text1"/>
          <w:sz w:val="28"/>
          <w:szCs w:val="28"/>
          <w:lang w:val="pt-BR"/>
        </w:rPr>
        <w:t>xây dựng dự thảo Quyết định</w:t>
      </w:r>
    </w:p>
    <w:p w14:paraId="49036404" w14:textId="77777777" w:rsidR="00C13500" w:rsidRPr="001C432E" w:rsidRDefault="00F47462"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Bảo đảm phù hợp với chủ trương đẩy mạnh phân cấp, phân quyền trong quản lý nhà nước theo quy định của Luật Tổ chức chính quyền địa phương và các văn bản quy phạm pháp luật có liên quan; đồng thời bảo đảm thống nhất, đồng bộ với quy định tại Quyết định số 15/2025/QĐ-TTg của Thủ tướng Chính phủ (được sửa đổi, bổ sung tại Quyết định số 10/2026/QĐ-TTg). </w:t>
      </w:r>
    </w:p>
    <w:p w14:paraId="4F748B02" w14:textId="77777777" w:rsidR="00C13500" w:rsidRPr="001C432E" w:rsidRDefault="00F47462"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Việc phân cấp thẩm quyền phải bảo đảm rõ phạm vi, rõ trách nhiệm, gắn thẩm quyền với trách nhiệm của cơ quan, tổ chức, đơn vị được phân cấp; bảo đảm tăng tính chủ động trong tổ chức thực hiện nhưng vẫn bảo đảm công tác quản lý nhà nước chặt chẽ, đúng quy định. </w:t>
      </w:r>
    </w:p>
    <w:p w14:paraId="74DCFDED" w14:textId="77777777" w:rsidR="00C13500" w:rsidRPr="001C432E" w:rsidRDefault="00F47462"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Bảo đảm nguyên tắc tiết kiệm, hiệu quả, tránh lãng phí trong quản lý, sử dụng tài sản công; đáp ứng yêu cầu chuyển đổi số, ứng dụng khoa học công nghệ, đổi mới sáng tạo và nâng cao hiệu quả hoạt động của cơ quan, tổ chức, đơn vị. </w:t>
      </w:r>
    </w:p>
    <w:p w14:paraId="6EB13602" w14:textId="7ADF11D6" w:rsidR="00B24797" w:rsidRPr="001C432E" w:rsidRDefault="00695024"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1C432E">
        <w:rPr>
          <w:rFonts w:ascii="Times New Roman" w:hAnsi="Times New Roman"/>
          <w:b/>
          <w:bCs/>
          <w:color w:val="000000" w:themeColor="text1"/>
          <w:sz w:val="28"/>
          <w:szCs w:val="28"/>
          <w:lang w:val="pt-BR"/>
        </w:rPr>
        <w:t xml:space="preserve">III. </w:t>
      </w:r>
      <w:r w:rsidR="00B24797" w:rsidRPr="001C432E">
        <w:rPr>
          <w:rFonts w:ascii="Times New Roman" w:hAnsi="Times New Roman"/>
          <w:b/>
          <w:bCs/>
          <w:color w:val="000000" w:themeColor="text1"/>
          <w:sz w:val="28"/>
          <w:szCs w:val="28"/>
          <w:lang w:val="pt-BR"/>
        </w:rPr>
        <w:t>QUÁ TRÌNH XÂY DỰNG DỰ THẢO QUYẾT ĐỊNH</w:t>
      </w:r>
    </w:p>
    <w:p w14:paraId="7C897ABB" w14:textId="0BF55AA7" w:rsidR="00B24797" w:rsidRPr="001C432E" w:rsidRDefault="00B24797"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Căn cứ quy định tại Quyết định số 15/2025/QĐ-TTg của Thủ tướng Chính phủ (được sửa đổi, bổ sung tại Quyết định số 10/2026/QĐ-TTg), Ủy ban nhân dân Thành phố có Công văn số 3822/UBND-VX </w:t>
      </w:r>
      <w:r w:rsidR="00CF2811" w:rsidRPr="001C432E">
        <w:rPr>
          <w:rFonts w:ascii="Times New Roman" w:hAnsi="Times New Roman"/>
          <w:color w:val="000000" w:themeColor="text1"/>
          <w:sz w:val="28"/>
          <w:szCs w:val="28"/>
          <w:lang w:val="pt-BR"/>
        </w:rPr>
        <w:t xml:space="preserve">ngày 11 tháng 5 năm 2026 </w:t>
      </w:r>
      <w:r w:rsidRPr="001C432E">
        <w:rPr>
          <w:rFonts w:ascii="Times New Roman" w:hAnsi="Times New Roman"/>
          <w:color w:val="000000" w:themeColor="text1"/>
          <w:sz w:val="28"/>
          <w:szCs w:val="28"/>
          <w:lang w:val="pt-BR"/>
        </w:rPr>
        <w:t xml:space="preserve">giao các Sở, ban, ngành chuyên môn rà soát, tham mưu Ủy ban nhân dân Thành phố ban hành (hoặc phân cấp thẩm quyền ban hành) tiêu chuẩn, định mức sử dụng máy </w:t>
      </w:r>
      <w:r w:rsidRPr="001C432E">
        <w:rPr>
          <w:rFonts w:ascii="Times New Roman" w:hAnsi="Times New Roman"/>
          <w:color w:val="000000" w:themeColor="text1"/>
          <w:sz w:val="28"/>
          <w:szCs w:val="28"/>
          <w:lang w:val="pt-BR"/>
        </w:rPr>
        <w:lastRenderedPageBreak/>
        <w:t>móc, thiết bị trong các lĩnh vực và các nội dung liên quan đến tiêu chuẩn, định mức sử dụng máy móc, thiết bị theo quy định để áp dụng tại các cơ quan, đơn vị thuộc phạm vi quản lý của Thành phố</w:t>
      </w:r>
      <w:r w:rsidR="002D4724" w:rsidRPr="001C432E">
        <w:rPr>
          <w:rFonts w:ascii="Times New Roman" w:hAnsi="Times New Roman"/>
          <w:color w:val="000000" w:themeColor="text1"/>
          <w:sz w:val="28"/>
          <w:szCs w:val="28"/>
          <w:lang w:val="pt-BR"/>
        </w:rPr>
        <w:t xml:space="preserve">; theo đó: </w:t>
      </w:r>
      <w:r w:rsidR="002D4724" w:rsidRPr="001C432E">
        <w:rPr>
          <w:rFonts w:ascii="Times New Roman" w:hAnsi="Times New Roman"/>
          <w:i/>
          <w:color w:val="000000" w:themeColor="text1"/>
          <w:sz w:val="28"/>
          <w:szCs w:val="28"/>
          <w:lang w:val="pt-BR"/>
        </w:rPr>
        <w:t>“Sở Tài chính chủ trì tham mưu các nội dung liên quan đến máy móc, thiết bị phục vụ công tác các chức danh; máy móc, thiết bị trang bị tại phòng làm việc”.</w:t>
      </w:r>
    </w:p>
    <w:p w14:paraId="25D133C1" w14:textId="79A4F677" w:rsidR="00886340" w:rsidRPr="001C432E" w:rsidRDefault="0088634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Ngày</w:t>
      </w:r>
      <w:r w:rsidR="00EA520A" w:rsidRPr="001C432E">
        <w:rPr>
          <w:rFonts w:ascii="Times New Roman" w:hAnsi="Times New Roman"/>
          <w:color w:val="000000" w:themeColor="text1"/>
          <w:sz w:val="28"/>
          <w:szCs w:val="28"/>
          <w:lang w:val="pt-BR"/>
        </w:rPr>
        <w:t xml:space="preserve"> 25 tháng 5 năm 2026, Ủy ban nhân dân Thành phố có Công văn số </w:t>
      </w:r>
      <w:r w:rsidR="00EA520A" w:rsidRPr="001C432E">
        <w:rPr>
          <w:rFonts w:ascii="Times New Roman" w:hAnsi="Times New Roman"/>
          <w:color w:val="000000" w:themeColor="text1"/>
          <w:sz w:val="28"/>
          <w:szCs w:val="28"/>
          <w:lang w:val="vi-VN"/>
        </w:rPr>
        <w:t>4372/UBND-KT</w:t>
      </w:r>
      <w:r w:rsidR="00EA520A" w:rsidRPr="001C432E">
        <w:rPr>
          <w:rFonts w:ascii="Times New Roman" w:hAnsi="Times New Roman"/>
          <w:color w:val="000000" w:themeColor="text1"/>
          <w:sz w:val="28"/>
          <w:szCs w:val="28"/>
          <w:lang w:val="pt-BR"/>
        </w:rPr>
        <w:t xml:space="preserve"> chấp thuận đề xuất của Sở Tài chính tại Tờ trình số 13142/TTr-STC ngày 21 tháng 5 năm 2026 và phân công Sở Tài chính là cơ quan chủ trì soạn thảo Quyết định của Ủy ban nhân dân Thành phố phân cấp thẩm quyền quyết định bổ sung số lượng, các loại máy móc, thiết bị khác và điều chỉnh mức giá </w:t>
      </w:r>
      <w:r w:rsidR="00FD1559" w:rsidRPr="001C432E">
        <w:rPr>
          <w:rFonts w:ascii="Times New Roman" w:hAnsi="Times New Roman"/>
          <w:iCs/>
          <w:color w:val="000000" w:themeColor="text1"/>
          <w:sz w:val="28"/>
          <w:szCs w:val="28"/>
          <w:lang w:val="vi-VN"/>
        </w:rPr>
        <w:t xml:space="preserve">so với </w:t>
      </w:r>
      <w:r w:rsidR="00FD1559" w:rsidRPr="001C432E">
        <w:rPr>
          <w:rFonts w:ascii="Times New Roman" w:hAnsi="Times New Roman"/>
          <w:iCs/>
          <w:color w:val="000000" w:themeColor="text1"/>
          <w:sz w:val="28"/>
          <w:szCs w:val="28"/>
        </w:rPr>
        <w:t xml:space="preserve">tiêu chuẩn, định mức </w:t>
      </w:r>
      <w:r w:rsidR="00FD1559" w:rsidRPr="001C432E">
        <w:rPr>
          <w:rFonts w:ascii="Times New Roman" w:hAnsi="Times New Roman"/>
          <w:iCs/>
          <w:color w:val="000000" w:themeColor="text1"/>
          <w:sz w:val="28"/>
          <w:szCs w:val="28"/>
          <w:lang w:val="vi-VN"/>
        </w:rPr>
        <w:t>quy định</w:t>
      </w:r>
      <w:r w:rsidR="00EA520A" w:rsidRPr="001C432E">
        <w:rPr>
          <w:rFonts w:ascii="Times New Roman" w:hAnsi="Times New Roman"/>
          <w:color w:val="000000" w:themeColor="text1"/>
          <w:sz w:val="28"/>
          <w:szCs w:val="28"/>
          <w:lang w:val="pt-BR"/>
        </w:rPr>
        <w:t xml:space="preserve"> đối với máy móc, thiết bị phục vụ công tác các chức danh và máy móc, thiết bị phục vụ hoạt động chung trang bị tại phòng làm việc tại cơ quan, đơn vị thuộc phạm vi quản lý của Thành phố với trình tự, thủ tục rút gọn.</w:t>
      </w:r>
    </w:p>
    <w:p w14:paraId="0248A02B" w14:textId="261FC044" w:rsidR="00C511CC" w:rsidRPr="001C432E" w:rsidRDefault="00EA520A"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Cs/>
          <w:color w:val="000000" w:themeColor="text1"/>
          <w:sz w:val="28"/>
          <w:szCs w:val="28"/>
          <w:lang w:val="pt-BR"/>
        </w:rPr>
        <w:t xml:space="preserve">Thực hiện ý kiến chỉ đạo của Ủy ban nhân dân Thành phố, Sở Tài chính đã nghiên cứu, xây dựng dự thảo Quyết định của Ủy ban nhân dân Thành phố và có Công văn số .........../STC-QLCS ngày ........ tháng ....... năm 2026 đề nghị: (1) Văn phòng Ủy ban nhân dân Thành phố đăng tải hồ sơ dự thảo trên Cổng thông tin điện tử của Thành phố để lấy ý kiến của các đối tượng tác động trong thời hạn ít nhất </w:t>
      </w:r>
      <w:r w:rsidR="00C511CC" w:rsidRPr="001C432E">
        <w:rPr>
          <w:rFonts w:ascii="Times New Roman" w:hAnsi="Times New Roman"/>
          <w:bCs/>
          <w:color w:val="000000" w:themeColor="text1"/>
          <w:sz w:val="28"/>
          <w:szCs w:val="28"/>
          <w:lang w:val="pt-BR"/>
        </w:rPr>
        <w:t>03</w:t>
      </w:r>
      <w:r w:rsidRPr="001C432E">
        <w:rPr>
          <w:rFonts w:ascii="Times New Roman" w:hAnsi="Times New Roman"/>
          <w:bCs/>
          <w:color w:val="000000" w:themeColor="text1"/>
          <w:sz w:val="28"/>
          <w:szCs w:val="28"/>
          <w:lang w:val="pt-BR"/>
        </w:rPr>
        <w:t xml:space="preserve"> ngày theo quy định của pháp luật về ban hành văn bản quy phạm pháp luật</w:t>
      </w:r>
      <w:r w:rsidR="00C511CC" w:rsidRPr="001C432E">
        <w:rPr>
          <w:rFonts w:ascii="Times New Roman" w:hAnsi="Times New Roman"/>
          <w:bCs/>
          <w:color w:val="000000" w:themeColor="text1"/>
          <w:sz w:val="28"/>
          <w:szCs w:val="28"/>
          <w:lang w:val="pt-BR"/>
        </w:rPr>
        <w:t xml:space="preserve"> </w:t>
      </w:r>
      <w:r w:rsidR="002D4724" w:rsidRPr="001C432E">
        <w:rPr>
          <w:rFonts w:ascii="Times New Roman" w:hAnsi="Times New Roman"/>
          <w:bCs/>
          <w:color w:val="000000" w:themeColor="text1"/>
          <w:sz w:val="28"/>
          <w:szCs w:val="28"/>
          <w:lang w:val="pt-BR"/>
        </w:rPr>
        <w:t>với</w:t>
      </w:r>
      <w:r w:rsidR="00C511CC" w:rsidRPr="001C432E">
        <w:rPr>
          <w:rFonts w:ascii="Times New Roman" w:hAnsi="Times New Roman"/>
          <w:bCs/>
          <w:color w:val="000000" w:themeColor="text1"/>
          <w:sz w:val="28"/>
          <w:szCs w:val="28"/>
          <w:lang w:val="pt-BR"/>
        </w:rPr>
        <w:t xml:space="preserve"> trình tự, thủ tục rút gọn</w:t>
      </w:r>
      <w:r w:rsidRPr="001C432E">
        <w:rPr>
          <w:rFonts w:ascii="Times New Roman" w:hAnsi="Times New Roman"/>
          <w:bCs/>
          <w:color w:val="000000" w:themeColor="text1"/>
          <w:sz w:val="28"/>
          <w:szCs w:val="28"/>
          <w:lang w:val="pt-BR"/>
        </w:rPr>
        <w:t xml:space="preserve">; (2) Văn phòng Đoàn đại biểu Quốc hội và Hội đồng nhân dân Thành phố; Văn phòng Ủy ban nhân dân Thành phố; các sở, ban, ngành Thành phố; các đơn vị sự nghiệp công lập trực thuộc Ủy ban nhân dân Thành phố; </w:t>
      </w:r>
      <w:r w:rsidR="002D4724" w:rsidRPr="001C432E">
        <w:rPr>
          <w:rFonts w:ascii="Times New Roman" w:hAnsi="Times New Roman"/>
          <w:bCs/>
          <w:color w:val="000000" w:themeColor="text1"/>
          <w:sz w:val="28"/>
          <w:szCs w:val="28"/>
          <w:lang w:val="pt-BR"/>
        </w:rPr>
        <w:t xml:space="preserve">Ủy ban nhân dân các </w:t>
      </w:r>
      <w:r w:rsidR="007838A3" w:rsidRPr="001C432E">
        <w:rPr>
          <w:rFonts w:ascii="Times New Roman" w:hAnsi="Times New Roman"/>
          <w:bCs/>
          <w:color w:val="000000" w:themeColor="text1"/>
          <w:sz w:val="28"/>
          <w:szCs w:val="28"/>
          <w:lang w:val="pt-BR"/>
        </w:rPr>
        <w:t>xã/</w:t>
      </w:r>
      <w:r w:rsidR="002D4724" w:rsidRPr="001C432E">
        <w:rPr>
          <w:rFonts w:ascii="Times New Roman" w:hAnsi="Times New Roman"/>
          <w:bCs/>
          <w:color w:val="000000" w:themeColor="text1"/>
          <w:sz w:val="28"/>
          <w:szCs w:val="28"/>
          <w:lang w:val="pt-BR"/>
        </w:rPr>
        <w:t>phường/đặc khu</w:t>
      </w:r>
      <w:r w:rsidRPr="001C432E">
        <w:rPr>
          <w:rFonts w:ascii="Times New Roman" w:hAnsi="Times New Roman"/>
          <w:bCs/>
          <w:color w:val="000000" w:themeColor="text1"/>
          <w:sz w:val="28"/>
          <w:szCs w:val="28"/>
          <w:lang w:val="pt-BR"/>
        </w:rPr>
        <w:t xml:space="preserve">; Ủy ban Mặt trận Tổ quốc Việt Nam và các tổ chức chính trị - xã hội Thành phố tham gia có ý kiến góp hồ sơ dự thảo Quyết định của Ủy ban nhân dân Thành phố về phân cấp thẩm quyền quyết định </w:t>
      </w:r>
      <w:r w:rsidR="00C511CC" w:rsidRPr="001C432E">
        <w:rPr>
          <w:rFonts w:ascii="Times New Roman" w:hAnsi="Times New Roman"/>
          <w:color w:val="000000" w:themeColor="text1"/>
          <w:sz w:val="28"/>
          <w:szCs w:val="28"/>
          <w:lang w:val="vi-VN"/>
        </w:rPr>
        <w:t xml:space="preserve">bổ sung số lượng, các loại máy móc, thiết bị khác và điều chỉnh mức giá </w:t>
      </w:r>
      <w:r w:rsidR="00FD1559" w:rsidRPr="001C432E">
        <w:rPr>
          <w:rFonts w:ascii="Times New Roman" w:hAnsi="Times New Roman"/>
          <w:iCs/>
          <w:color w:val="000000" w:themeColor="text1"/>
          <w:sz w:val="28"/>
          <w:szCs w:val="28"/>
          <w:lang w:val="vi-VN"/>
        </w:rPr>
        <w:t xml:space="preserve">so với </w:t>
      </w:r>
      <w:r w:rsidR="00FD1559" w:rsidRPr="001C432E">
        <w:rPr>
          <w:rFonts w:ascii="Times New Roman" w:hAnsi="Times New Roman"/>
          <w:iCs/>
          <w:color w:val="000000" w:themeColor="text1"/>
          <w:sz w:val="28"/>
          <w:szCs w:val="28"/>
        </w:rPr>
        <w:t xml:space="preserve">tiêu chuẩn, định mức </w:t>
      </w:r>
      <w:r w:rsidR="00FD1559" w:rsidRPr="001C432E">
        <w:rPr>
          <w:rFonts w:ascii="Times New Roman" w:hAnsi="Times New Roman"/>
          <w:iCs/>
          <w:color w:val="000000" w:themeColor="text1"/>
          <w:sz w:val="28"/>
          <w:szCs w:val="28"/>
          <w:lang w:val="vi-VN"/>
        </w:rPr>
        <w:t>quy định</w:t>
      </w:r>
      <w:r w:rsidR="00C511CC" w:rsidRPr="001C432E">
        <w:rPr>
          <w:rFonts w:ascii="Times New Roman" w:hAnsi="Times New Roman"/>
          <w:color w:val="000000" w:themeColor="text1"/>
          <w:sz w:val="28"/>
          <w:szCs w:val="28"/>
          <w:lang w:val="vi-VN"/>
        </w:rPr>
        <w:t xml:space="preserve"> đối với máy móc, thiết bị phục vụ công tác các chức danh và máy móc, thiết bị phục vụ hoạt động chung trang bị tại phòng làm việc tại cơ quan, đơn vị thuộc phạm vi quản lý của Thành phố</w:t>
      </w:r>
      <w:r w:rsidR="00C511CC" w:rsidRPr="001C432E">
        <w:rPr>
          <w:rFonts w:ascii="Times New Roman" w:hAnsi="Times New Roman"/>
          <w:color w:val="000000" w:themeColor="text1"/>
          <w:sz w:val="28"/>
          <w:szCs w:val="28"/>
          <w:lang w:val="pt-BR"/>
        </w:rPr>
        <w:t xml:space="preserve">; </w:t>
      </w:r>
      <w:r w:rsidR="00C511CC" w:rsidRPr="001C432E">
        <w:rPr>
          <w:rFonts w:ascii="Times New Roman" w:hAnsi="Times New Roman"/>
          <w:bCs/>
          <w:color w:val="000000" w:themeColor="text1"/>
          <w:sz w:val="28"/>
          <w:szCs w:val="28"/>
          <w:lang w:val="pt-BR"/>
        </w:rPr>
        <w:t xml:space="preserve">gửi về Sở Tài chính trước ngày ........ tháng ....... năm 2026 để tổng hợp. </w:t>
      </w:r>
      <w:r w:rsidR="00C511CC" w:rsidRPr="001C432E">
        <w:rPr>
          <w:rFonts w:ascii="Times New Roman" w:hAnsi="Times New Roman"/>
          <w:color w:val="000000" w:themeColor="text1"/>
          <w:sz w:val="28"/>
          <w:szCs w:val="28"/>
          <w:lang w:val="pt-BR"/>
        </w:rPr>
        <w:t xml:space="preserve">Sau thời gian này, trường hợp các </w:t>
      </w:r>
      <w:r w:rsidR="00C511CC" w:rsidRPr="001C432E">
        <w:rPr>
          <w:rFonts w:ascii="Times New Roman" w:hAnsi="Times New Roman"/>
          <w:bCs/>
          <w:color w:val="000000" w:themeColor="text1"/>
          <w:sz w:val="28"/>
          <w:szCs w:val="28"/>
          <w:lang w:val="pt-BR"/>
        </w:rPr>
        <w:t xml:space="preserve">cơ quan, tổ chức, đơn vị </w:t>
      </w:r>
      <w:r w:rsidR="00C511CC" w:rsidRPr="001C432E">
        <w:rPr>
          <w:rFonts w:ascii="Times New Roman" w:hAnsi="Times New Roman"/>
          <w:color w:val="000000" w:themeColor="text1"/>
          <w:sz w:val="28"/>
          <w:szCs w:val="28"/>
          <w:lang w:val="pt-BR"/>
        </w:rPr>
        <w:t>không có ý kiến gửi về Sở Tài chính, xem như thống nhất đối với nội dung hồ sơ dự thảo</w:t>
      </w:r>
      <w:r w:rsidR="00C511CC" w:rsidRPr="001C432E">
        <w:rPr>
          <w:rFonts w:ascii="Times New Roman" w:hAnsi="Times New Roman"/>
          <w:bCs/>
          <w:color w:val="000000" w:themeColor="text1"/>
          <w:sz w:val="28"/>
          <w:szCs w:val="28"/>
          <w:lang w:val="pt-BR"/>
        </w:rPr>
        <w:t>.</w:t>
      </w:r>
    </w:p>
    <w:p w14:paraId="002606C2" w14:textId="2D15936C"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Cs/>
          <w:color w:val="000000" w:themeColor="text1"/>
          <w:sz w:val="28"/>
          <w:szCs w:val="28"/>
          <w:lang w:val="pt-BR"/>
        </w:rPr>
        <w:t>Bên cạnh đó, Sở Tài chính thực hiện truyền thông liên quan đến chính sách ban hành Quyết định của Ủy ban nhân dân Thành phố bằng hình thức đăng tải hồ sơ dự thảo lên Cổng thông tin điện tử của Sở Tài chính (đảm bảo đầy đủ các nội dung cần truyền thông theo quy định tại Điều 3 Nghị định số 78/2025/NĐ-CP).</w:t>
      </w:r>
    </w:p>
    <w:p w14:paraId="4E9B4342" w14:textId="07D0ABB0"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vi-VN"/>
        </w:rPr>
      </w:pPr>
      <w:bookmarkStart w:id="22" w:name="_Hlk184374117"/>
      <w:r w:rsidRPr="001C432E">
        <w:rPr>
          <w:rFonts w:ascii="Times New Roman" w:hAnsi="Times New Roman"/>
          <w:bCs/>
          <w:color w:val="000000" w:themeColor="text1"/>
          <w:sz w:val="28"/>
          <w:szCs w:val="28"/>
          <w:lang w:val="pt-BR"/>
        </w:rPr>
        <w:t>Sau thời gian lấy ý kiến góp ý theo quy định, trên cổng thông tin điện tử của Thành phố và Sở Tài chính ghi nhận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 ý kiến góp ý. Đối với các sở, ban ngành Thành phố và Ủy ban nhân dân các </w:t>
      </w:r>
      <w:r w:rsidR="007838A3" w:rsidRPr="001C432E">
        <w:rPr>
          <w:rFonts w:ascii="Times New Roman" w:hAnsi="Times New Roman"/>
          <w:bCs/>
          <w:color w:val="000000" w:themeColor="text1"/>
          <w:sz w:val="28"/>
          <w:szCs w:val="28"/>
          <w:lang w:val="pt-BR"/>
        </w:rPr>
        <w:t>xã/phường/đặc khu</w:t>
      </w:r>
      <w:r w:rsidRPr="001C432E">
        <w:rPr>
          <w:rFonts w:ascii="Times New Roman" w:hAnsi="Times New Roman"/>
          <w:bCs/>
          <w:color w:val="000000" w:themeColor="text1"/>
          <w:sz w:val="28"/>
          <w:szCs w:val="28"/>
          <w:lang w:val="pt-BR"/>
        </w:rPr>
        <w:t xml:space="preserve">, Sở Tài chính nhận được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 ý kiến của các đơn vị; theo đó, </w:t>
      </w:r>
      <w:r w:rsidRPr="001C432E">
        <w:rPr>
          <w:rFonts w:ascii="Times New Roman" w:hAnsi="Times New Roman"/>
          <w:color w:val="000000" w:themeColor="text1"/>
          <w:sz w:val="28"/>
          <w:szCs w:val="28"/>
          <w:lang w:val="vi-VN"/>
        </w:rPr>
        <w:t>công tác lấy ý kiến góp ý có kết quả như sau:</w:t>
      </w:r>
    </w:p>
    <w:p w14:paraId="35701AD0" w14:textId="0FBD8400"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color w:val="000000" w:themeColor="text1"/>
          <w:sz w:val="28"/>
          <w:szCs w:val="28"/>
          <w:lang w:val="vi-VN"/>
        </w:rPr>
      </w:pPr>
      <w:r w:rsidRPr="001C432E">
        <w:rPr>
          <w:rFonts w:ascii="Times New Roman" w:hAnsi="Times New Roman"/>
          <w:iCs/>
          <w:color w:val="000000" w:themeColor="text1"/>
          <w:sz w:val="28"/>
          <w:szCs w:val="28"/>
          <w:lang w:val="vi-VN"/>
        </w:rPr>
        <w:t xml:space="preserve">- Thống nhất: </w:t>
      </w:r>
      <w:r w:rsidR="00546F6F" w:rsidRPr="001C432E">
        <w:rPr>
          <w:rFonts w:ascii="Times New Roman" w:hAnsi="Times New Roman"/>
          <w:bCs/>
          <w:color w:val="000000" w:themeColor="text1"/>
          <w:sz w:val="28"/>
          <w:szCs w:val="28"/>
          <w:lang w:val="pt-BR"/>
        </w:rPr>
        <w:t>.........</w:t>
      </w:r>
      <w:r w:rsidRPr="001C432E">
        <w:rPr>
          <w:rFonts w:ascii="Times New Roman" w:hAnsi="Times New Roman"/>
          <w:iCs/>
          <w:color w:val="000000" w:themeColor="text1"/>
          <w:sz w:val="28"/>
          <w:szCs w:val="28"/>
          <w:lang w:val="vi-VN"/>
        </w:rPr>
        <w:t xml:space="preserve"> ý kiến. </w:t>
      </w:r>
    </w:p>
    <w:p w14:paraId="28C15D41" w14:textId="52AAEC98"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color w:val="000000" w:themeColor="text1"/>
          <w:sz w:val="28"/>
          <w:szCs w:val="28"/>
          <w:lang w:val="vi-VN"/>
        </w:rPr>
      </w:pPr>
      <w:r w:rsidRPr="001C432E">
        <w:rPr>
          <w:rFonts w:ascii="Times New Roman" w:hAnsi="Times New Roman"/>
          <w:iCs/>
          <w:color w:val="000000" w:themeColor="text1"/>
          <w:sz w:val="28"/>
          <w:szCs w:val="28"/>
          <w:lang w:val="vi-VN"/>
        </w:rPr>
        <w:lastRenderedPageBreak/>
        <w:t xml:space="preserve">- Không thống nhất: </w:t>
      </w:r>
      <w:r w:rsidR="00546F6F" w:rsidRPr="001C432E">
        <w:rPr>
          <w:rFonts w:ascii="Times New Roman" w:hAnsi="Times New Roman"/>
          <w:bCs/>
          <w:color w:val="000000" w:themeColor="text1"/>
          <w:sz w:val="28"/>
          <w:szCs w:val="28"/>
          <w:lang w:val="pt-BR"/>
        </w:rPr>
        <w:t>.........</w:t>
      </w:r>
      <w:r w:rsidRPr="001C432E">
        <w:rPr>
          <w:rFonts w:ascii="Times New Roman" w:hAnsi="Times New Roman"/>
          <w:iCs/>
          <w:color w:val="000000" w:themeColor="text1"/>
          <w:sz w:val="28"/>
          <w:szCs w:val="28"/>
          <w:lang w:val="vi-VN"/>
        </w:rPr>
        <w:t xml:space="preserve"> ý kiến.</w:t>
      </w:r>
    </w:p>
    <w:p w14:paraId="1D23493A" w14:textId="16DBDEF9"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iCs/>
          <w:color w:val="000000" w:themeColor="text1"/>
          <w:sz w:val="28"/>
          <w:szCs w:val="28"/>
          <w:lang w:val="vi-VN"/>
        </w:rPr>
      </w:pPr>
      <w:r w:rsidRPr="001C432E">
        <w:rPr>
          <w:rFonts w:ascii="Times New Roman" w:hAnsi="Times New Roman"/>
          <w:iCs/>
          <w:color w:val="000000" w:themeColor="text1"/>
          <w:sz w:val="28"/>
          <w:szCs w:val="28"/>
          <w:lang w:val="vi-VN"/>
        </w:rPr>
        <w:t xml:space="preserve">- Ý kiến khác: </w:t>
      </w:r>
      <w:r w:rsidR="00546F6F" w:rsidRPr="001C432E">
        <w:rPr>
          <w:rFonts w:ascii="Times New Roman" w:hAnsi="Times New Roman"/>
          <w:bCs/>
          <w:color w:val="000000" w:themeColor="text1"/>
          <w:sz w:val="28"/>
          <w:szCs w:val="28"/>
          <w:lang w:val="pt-BR"/>
        </w:rPr>
        <w:t>.........</w:t>
      </w:r>
      <w:r w:rsidRPr="001C432E">
        <w:rPr>
          <w:rFonts w:ascii="Times New Roman" w:hAnsi="Times New Roman"/>
          <w:iCs/>
          <w:color w:val="000000" w:themeColor="text1"/>
          <w:sz w:val="28"/>
          <w:szCs w:val="28"/>
          <w:lang w:val="vi-VN"/>
        </w:rPr>
        <w:t xml:space="preserve"> ý kiến.</w:t>
      </w:r>
    </w:p>
    <w:p w14:paraId="6DBCFBE7" w14:textId="0A987F9B"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Cs/>
          <w:color w:val="000000" w:themeColor="text1"/>
          <w:sz w:val="28"/>
          <w:szCs w:val="28"/>
          <w:lang w:val="pt-BR"/>
        </w:rPr>
        <w:t xml:space="preserve">Sở Tài chính đã tổng hợp, tiếp thu, giải trình ý kiến góp ý của các </w:t>
      </w:r>
      <w:r w:rsidR="00CF2811" w:rsidRPr="001C432E">
        <w:rPr>
          <w:rFonts w:ascii="Times New Roman" w:hAnsi="Times New Roman"/>
          <w:bCs/>
          <w:color w:val="000000" w:themeColor="text1"/>
          <w:sz w:val="28"/>
          <w:szCs w:val="28"/>
          <w:lang w:val="pt-BR"/>
        </w:rPr>
        <w:t xml:space="preserve">cơ quan, </w:t>
      </w:r>
      <w:r w:rsidRPr="001C432E">
        <w:rPr>
          <w:rFonts w:ascii="Times New Roman" w:hAnsi="Times New Roman"/>
          <w:bCs/>
          <w:color w:val="000000" w:themeColor="text1"/>
          <w:sz w:val="28"/>
          <w:szCs w:val="28"/>
          <w:lang w:val="pt-BR"/>
        </w:rPr>
        <w:t>đơn vị (đính kèm Bản tổng hợp ý kiến, tiếp thu, giải trình ý kiến góp ý) và thực hiện đăng tải Bản tổng hợp ý kiến, tiếp thu, giải trình ý kiến góp ý trên Cổng thông tin điện tử của Sở Tài chính theo quy định.</w:t>
      </w:r>
      <w:bookmarkEnd w:id="22"/>
    </w:p>
    <w:p w14:paraId="7C6B9F14" w14:textId="38C15A27"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Cs/>
          <w:color w:val="000000" w:themeColor="text1"/>
          <w:sz w:val="28"/>
          <w:szCs w:val="28"/>
          <w:lang w:val="pt-BR"/>
        </w:rPr>
        <w:t xml:space="preserve">Ngày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 tháng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 năm 2026, Sở Tài chính có Công văn số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/STC-QLCS đề nghị Sở Tư pháp thẩm định và ngày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 tháng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 xml:space="preserve"> năm 2026, Sở Tư pháp có Báo cáo số </w:t>
      </w:r>
      <w:r w:rsidR="00546F6F" w:rsidRPr="001C432E">
        <w:rPr>
          <w:rFonts w:ascii="Times New Roman" w:hAnsi="Times New Roman"/>
          <w:bCs/>
          <w:color w:val="000000" w:themeColor="text1"/>
          <w:sz w:val="28"/>
          <w:szCs w:val="28"/>
          <w:lang w:val="pt-BR"/>
        </w:rPr>
        <w:t>.........</w:t>
      </w:r>
      <w:r w:rsidRPr="001C432E">
        <w:rPr>
          <w:rFonts w:ascii="Times New Roman" w:hAnsi="Times New Roman"/>
          <w:bCs/>
          <w:color w:val="000000" w:themeColor="text1"/>
          <w:sz w:val="28"/>
          <w:szCs w:val="28"/>
          <w:lang w:val="pt-BR"/>
        </w:rPr>
        <w:t>/BC-STC thẩm định hồ sơ dự thảo Quyết định của Ủy ban nhân dân Thành phố.</w:t>
      </w:r>
    </w:p>
    <w:p w14:paraId="47C2CCE2" w14:textId="59595AF1" w:rsidR="00C511CC" w:rsidRPr="001C432E" w:rsidRDefault="00C511CC"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Cs/>
          <w:color w:val="000000" w:themeColor="text1"/>
          <w:sz w:val="28"/>
          <w:szCs w:val="28"/>
          <w:lang w:val="pt-BR"/>
        </w:rPr>
        <w:t xml:space="preserve">Căn cứ báo cáo thẩm định của Sở Tư pháp, Sở Tài chính đã nghiên cứu, tiếp thu và hoàn chỉnh các dự thảo và báo cáo, trình Ủy ban nhân dân Thành phố xem xét, ban hành Quyết định phân cấp thẩm quyền quyết định </w:t>
      </w:r>
      <w:r w:rsidRPr="001C432E">
        <w:rPr>
          <w:rFonts w:ascii="Times New Roman" w:hAnsi="Times New Roman"/>
          <w:color w:val="000000" w:themeColor="text1"/>
          <w:sz w:val="28"/>
          <w:szCs w:val="28"/>
          <w:lang w:val="pt-BR"/>
        </w:rPr>
        <w:t xml:space="preserve">bổ sung số lượng, các loại máy móc, thiết bị khác và điều chỉnh mức giá </w:t>
      </w:r>
      <w:r w:rsidR="00FD1559" w:rsidRPr="001C432E">
        <w:rPr>
          <w:rFonts w:ascii="Times New Roman" w:hAnsi="Times New Roman"/>
          <w:iCs/>
          <w:color w:val="000000" w:themeColor="text1"/>
          <w:sz w:val="28"/>
          <w:szCs w:val="28"/>
          <w:lang w:val="vi-VN"/>
        </w:rPr>
        <w:t xml:space="preserve">so với </w:t>
      </w:r>
      <w:r w:rsidR="00FD1559" w:rsidRPr="001C432E">
        <w:rPr>
          <w:rFonts w:ascii="Times New Roman" w:hAnsi="Times New Roman"/>
          <w:iCs/>
          <w:color w:val="000000" w:themeColor="text1"/>
          <w:sz w:val="28"/>
          <w:szCs w:val="28"/>
        </w:rPr>
        <w:t xml:space="preserve">tiêu chuẩn, định mức </w:t>
      </w:r>
      <w:r w:rsidR="00FD1559" w:rsidRPr="001C432E">
        <w:rPr>
          <w:rFonts w:ascii="Times New Roman" w:hAnsi="Times New Roman"/>
          <w:iCs/>
          <w:color w:val="000000" w:themeColor="text1"/>
          <w:sz w:val="28"/>
          <w:szCs w:val="28"/>
          <w:lang w:val="vi-VN"/>
        </w:rPr>
        <w:t>quy định</w:t>
      </w:r>
      <w:r w:rsidRPr="001C432E">
        <w:rPr>
          <w:rFonts w:ascii="Times New Roman" w:hAnsi="Times New Roman"/>
          <w:color w:val="000000" w:themeColor="text1"/>
          <w:sz w:val="28"/>
          <w:szCs w:val="28"/>
          <w:lang w:val="pt-BR"/>
        </w:rPr>
        <w:t xml:space="preserve"> đối với máy móc, thiết bị phục vụ công tác các chức danh và máy móc, thiết bị phục vụ hoạt động chung trang bị tại phòng làm việc tại cơ quan, đơn vị thuộc phạm vi quản lý của Thành phố</w:t>
      </w:r>
      <w:r w:rsidRPr="001C432E">
        <w:rPr>
          <w:rFonts w:ascii="Times New Roman" w:hAnsi="Times New Roman"/>
          <w:bCs/>
          <w:color w:val="000000" w:themeColor="text1"/>
          <w:sz w:val="28"/>
          <w:szCs w:val="28"/>
          <w:lang w:val="pt-BR"/>
        </w:rPr>
        <w:t>.</w:t>
      </w:r>
    </w:p>
    <w:p w14:paraId="597A2C2A" w14:textId="7DB4BA99" w:rsidR="00C13500" w:rsidRPr="001C432E" w:rsidRDefault="00F42225"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color w:val="000000" w:themeColor="text1"/>
          <w:sz w:val="28"/>
          <w:szCs w:val="28"/>
          <w:lang w:val="pt-BR"/>
        </w:rPr>
      </w:pPr>
      <w:r w:rsidRPr="001C432E">
        <w:rPr>
          <w:rFonts w:ascii="Times New Roman" w:hAnsi="Times New Roman"/>
          <w:b/>
          <w:bCs/>
          <w:color w:val="000000" w:themeColor="text1"/>
          <w:sz w:val="28"/>
          <w:szCs w:val="28"/>
          <w:lang w:val="pt-BR"/>
        </w:rPr>
        <w:t xml:space="preserve">IV. </w:t>
      </w:r>
      <w:r w:rsidR="001664CF" w:rsidRPr="001C432E">
        <w:rPr>
          <w:rFonts w:ascii="Times New Roman" w:hAnsi="Times New Roman"/>
          <w:b/>
          <w:color w:val="000000" w:themeColor="text1"/>
          <w:sz w:val="28"/>
          <w:szCs w:val="28"/>
          <w:lang w:val="pt-BR"/>
        </w:rPr>
        <w:t>BỐ CỤC VÀ NỘI DUNG CƠ BẢN CỦA DỰ THẢO QUYẾT ĐỊNH</w:t>
      </w:r>
    </w:p>
    <w:p w14:paraId="44F98832" w14:textId="77777777" w:rsidR="00CF2811" w:rsidRPr="001C432E" w:rsidRDefault="00CF281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1C432E">
        <w:rPr>
          <w:rFonts w:ascii="Times New Roman" w:hAnsi="Times New Roman"/>
          <w:b/>
          <w:bCs/>
          <w:color w:val="000000" w:themeColor="text1"/>
          <w:sz w:val="28"/>
          <w:szCs w:val="28"/>
          <w:lang w:val="pt-BR"/>
        </w:rPr>
        <w:t>1. Phạm vi điều chỉnh, đối tượng áp dụng</w:t>
      </w:r>
    </w:p>
    <w:p w14:paraId="33EAB6B7" w14:textId="7A823113" w:rsidR="00CF2811" w:rsidRPr="001C432E" w:rsidRDefault="00CF281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Cs/>
          <w:color w:val="000000" w:themeColor="text1"/>
          <w:sz w:val="28"/>
          <w:szCs w:val="28"/>
          <w:lang w:val="pt-BR"/>
        </w:rPr>
        <w:t xml:space="preserve">Sở Tài chính căn cứ quy định tại Điều 1 </w:t>
      </w:r>
      <w:r w:rsidRPr="001C432E">
        <w:rPr>
          <w:rFonts w:ascii="Times New Roman" w:hAnsi="Times New Roman"/>
          <w:bCs/>
          <w:i/>
          <w:color w:val="000000" w:themeColor="text1"/>
          <w:sz w:val="28"/>
          <w:szCs w:val="28"/>
          <w:lang w:val="pt-BR"/>
        </w:rPr>
        <w:t>(Phạm vi điều chỉnh)</w:t>
      </w:r>
      <w:r w:rsidRPr="001C432E">
        <w:rPr>
          <w:rFonts w:ascii="Times New Roman" w:hAnsi="Times New Roman"/>
          <w:bCs/>
          <w:color w:val="000000" w:themeColor="text1"/>
          <w:sz w:val="28"/>
          <w:szCs w:val="28"/>
          <w:lang w:val="pt-BR"/>
        </w:rPr>
        <w:t xml:space="preserve">, Điều 2 </w:t>
      </w:r>
      <w:r w:rsidRPr="001C432E">
        <w:rPr>
          <w:rFonts w:ascii="Times New Roman" w:hAnsi="Times New Roman"/>
          <w:bCs/>
          <w:i/>
          <w:color w:val="000000" w:themeColor="text1"/>
          <w:sz w:val="28"/>
          <w:szCs w:val="28"/>
          <w:lang w:val="pt-BR"/>
        </w:rPr>
        <w:t>(Đối tượng áp dụng)</w:t>
      </w:r>
      <w:r w:rsidRPr="001C432E">
        <w:rPr>
          <w:rFonts w:ascii="Times New Roman" w:hAnsi="Times New Roman"/>
          <w:bCs/>
          <w:color w:val="000000" w:themeColor="text1"/>
          <w:sz w:val="28"/>
          <w:szCs w:val="28"/>
          <w:lang w:val="pt-BR"/>
        </w:rPr>
        <w:t xml:space="preserve">, Điều 4 </w:t>
      </w:r>
      <w:r w:rsidRPr="001C432E">
        <w:rPr>
          <w:rFonts w:ascii="Times New Roman" w:hAnsi="Times New Roman"/>
          <w:bCs/>
          <w:i/>
          <w:color w:val="000000" w:themeColor="text1"/>
          <w:sz w:val="28"/>
          <w:szCs w:val="28"/>
          <w:lang w:val="pt-BR"/>
        </w:rPr>
        <w:t>(Tiêu chuẩn, định mức sử dụng máy móc</w:t>
      </w:r>
      <w:r w:rsidR="00B161C8" w:rsidRPr="001C432E">
        <w:rPr>
          <w:rFonts w:ascii="Times New Roman" w:hAnsi="Times New Roman"/>
          <w:bCs/>
          <w:i/>
          <w:color w:val="000000" w:themeColor="text1"/>
          <w:sz w:val="28"/>
          <w:szCs w:val="28"/>
          <w:lang w:val="pt-BR"/>
        </w:rPr>
        <w:t>, thiết bị phục vụ công tác các chức danh)</w:t>
      </w:r>
      <w:r w:rsidR="00B161C8" w:rsidRPr="001C432E">
        <w:rPr>
          <w:rFonts w:ascii="Times New Roman" w:hAnsi="Times New Roman"/>
          <w:bCs/>
          <w:color w:val="000000" w:themeColor="text1"/>
          <w:sz w:val="28"/>
          <w:szCs w:val="28"/>
          <w:lang w:val="pt-BR"/>
        </w:rPr>
        <w:t xml:space="preserve">, Điều 5 </w:t>
      </w:r>
      <w:r w:rsidR="00B161C8" w:rsidRPr="001C432E">
        <w:rPr>
          <w:rFonts w:ascii="Times New Roman" w:hAnsi="Times New Roman"/>
          <w:bCs/>
          <w:i/>
          <w:color w:val="000000" w:themeColor="text1"/>
          <w:sz w:val="28"/>
          <w:szCs w:val="28"/>
          <w:lang w:val="pt-BR"/>
        </w:rPr>
        <w:t>(Tiêu chuẩn, định mức sử dụng máy móc, thiết bị phục vụ hoạt động chung)</w:t>
      </w:r>
      <w:r w:rsidR="00B161C8" w:rsidRPr="001C432E">
        <w:rPr>
          <w:rFonts w:ascii="Times New Roman" w:hAnsi="Times New Roman"/>
          <w:bCs/>
          <w:color w:val="000000" w:themeColor="text1"/>
          <w:sz w:val="28"/>
          <w:szCs w:val="28"/>
          <w:lang w:val="pt-BR"/>
        </w:rPr>
        <w:t xml:space="preserve"> của Quyết định số 15/2025/QĐ-TTg (được sửa đổi, bổ sung tại </w:t>
      </w:r>
      <w:r w:rsidR="00D45AD6" w:rsidRPr="001C432E">
        <w:rPr>
          <w:rFonts w:ascii="Times New Roman" w:hAnsi="Times New Roman"/>
          <w:bCs/>
          <w:color w:val="000000" w:themeColor="text1"/>
          <w:sz w:val="28"/>
          <w:szCs w:val="28"/>
          <w:lang w:val="pt-BR"/>
        </w:rPr>
        <w:t xml:space="preserve">Quyết định số 10/2026/QĐ-TTg) </w:t>
      </w:r>
      <w:r w:rsidR="00750C50" w:rsidRPr="001C432E">
        <w:rPr>
          <w:rFonts w:ascii="Times New Roman" w:hAnsi="Times New Roman"/>
          <w:bCs/>
          <w:color w:val="000000" w:themeColor="text1"/>
          <w:sz w:val="28"/>
          <w:szCs w:val="28"/>
          <w:lang w:val="pt-BR"/>
        </w:rPr>
        <w:t xml:space="preserve">và khoản 1 Điều 13 </w:t>
      </w:r>
      <w:r w:rsidR="00750C50" w:rsidRPr="001C432E">
        <w:rPr>
          <w:rFonts w:ascii="Times New Roman" w:hAnsi="Times New Roman"/>
          <w:bCs/>
          <w:i/>
          <w:color w:val="000000" w:themeColor="text1"/>
          <w:sz w:val="28"/>
          <w:szCs w:val="28"/>
          <w:lang w:val="pt-BR"/>
        </w:rPr>
        <w:t>(Phân cấp)</w:t>
      </w:r>
      <w:r w:rsidR="00750C50" w:rsidRPr="001C432E">
        <w:rPr>
          <w:rFonts w:ascii="Times New Roman" w:hAnsi="Times New Roman"/>
          <w:bCs/>
          <w:color w:val="000000" w:themeColor="text1"/>
          <w:sz w:val="28"/>
          <w:szCs w:val="28"/>
          <w:lang w:val="pt-BR"/>
        </w:rPr>
        <w:t xml:space="preserve"> </w:t>
      </w:r>
      <w:r w:rsidR="00750C50" w:rsidRPr="001C432E">
        <w:rPr>
          <w:rFonts w:ascii="Times New Roman" w:hAnsi="Times New Roman"/>
          <w:bCs/>
          <w:color w:val="000000" w:themeColor="text1"/>
          <w:sz w:val="28"/>
          <w:szCs w:val="28"/>
          <w:lang w:val="vi-VN"/>
        </w:rPr>
        <w:t>Luật Tổ chức chính quyền địa phương</w:t>
      </w:r>
      <w:r w:rsidR="00750C50" w:rsidRPr="001C432E">
        <w:rPr>
          <w:rFonts w:ascii="Times New Roman" w:hAnsi="Times New Roman"/>
          <w:bCs/>
          <w:color w:val="000000" w:themeColor="text1"/>
          <w:sz w:val="28"/>
          <w:szCs w:val="28"/>
        </w:rPr>
        <w:t xml:space="preserve"> </w:t>
      </w:r>
      <w:r w:rsidRPr="001C432E">
        <w:rPr>
          <w:rFonts w:ascii="Times New Roman" w:hAnsi="Times New Roman"/>
          <w:bCs/>
          <w:color w:val="000000" w:themeColor="text1"/>
          <w:sz w:val="28"/>
          <w:szCs w:val="28"/>
          <w:lang w:val="pt-BR"/>
        </w:rPr>
        <w:t>để xác định Phạm vi điều chỉnh và Đối tượng áp dụng tại dự thảo Quyết định như sau:</w:t>
      </w:r>
    </w:p>
    <w:p w14:paraId="2B618B6D" w14:textId="77777777" w:rsidR="00C13500" w:rsidRPr="001C432E" w:rsidRDefault="001664C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
          <w:bCs/>
          <w:color w:val="000000" w:themeColor="text1"/>
          <w:sz w:val="28"/>
          <w:szCs w:val="28"/>
          <w:lang w:val="pt-BR"/>
        </w:rPr>
        <w:t>1.1</w:t>
      </w:r>
      <w:r w:rsidRPr="001C432E">
        <w:rPr>
          <w:rFonts w:ascii="Times New Roman" w:hAnsi="Times New Roman"/>
          <w:color w:val="000000" w:themeColor="text1"/>
          <w:sz w:val="28"/>
          <w:szCs w:val="28"/>
          <w:lang w:val="pt-BR"/>
        </w:rPr>
        <w:t xml:space="preserve"> </w:t>
      </w:r>
      <w:r w:rsidRPr="001C432E">
        <w:rPr>
          <w:rFonts w:ascii="Times New Roman" w:hAnsi="Times New Roman"/>
          <w:bCs/>
          <w:color w:val="000000" w:themeColor="text1"/>
          <w:sz w:val="28"/>
          <w:szCs w:val="28"/>
          <w:lang w:val="pt-BR"/>
        </w:rPr>
        <w:t>Phạm vi điều chỉnh</w:t>
      </w:r>
    </w:p>
    <w:p w14:paraId="1DC1A3AD" w14:textId="77777777" w:rsidR="00C13500" w:rsidRPr="001C432E" w:rsidRDefault="00B44B4B"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Quyết định này </w:t>
      </w:r>
      <w:r w:rsidR="0094546D" w:rsidRPr="001C432E">
        <w:rPr>
          <w:rFonts w:ascii="Times New Roman" w:hAnsi="Times New Roman"/>
          <w:color w:val="000000" w:themeColor="text1"/>
          <w:sz w:val="28"/>
          <w:szCs w:val="28"/>
          <w:lang w:val="pt-BR"/>
        </w:rPr>
        <w:t>phân cấp thẩm quyền:</w:t>
      </w:r>
    </w:p>
    <w:p w14:paraId="2884D39D" w14:textId="713408A0" w:rsidR="00DE673D" w:rsidRPr="001C432E" w:rsidRDefault="00DE673D"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Quyết định bổ sung số lượng, các loại máy móc, thiết bị khác và điều chỉnh mức giá từ trên 15% đến không quá 30% đối với máy móc, thiết bị phục vụ công tác các chức danh </w:t>
      </w:r>
      <w:r w:rsidR="000A626D" w:rsidRPr="001C432E">
        <w:rPr>
          <w:rFonts w:ascii="Times New Roman" w:hAnsi="Times New Roman"/>
          <w:iCs/>
          <w:color w:val="000000" w:themeColor="text1"/>
          <w:sz w:val="28"/>
          <w:szCs w:val="28"/>
          <w:lang w:val="vi-VN"/>
        </w:rPr>
        <w:t xml:space="preserve">so với </w:t>
      </w:r>
      <w:r w:rsidR="000A626D" w:rsidRPr="001C432E">
        <w:rPr>
          <w:rFonts w:ascii="Times New Roman" w:hAnsi="Times New Roman"/>
          <w:iCs/>
          <w:color w:val="000000" w:themeColor="text1"/>
          <w:sz w:val="28"/>
          <w:szCs w:val="28"/>
        </w:rPr>
        <w:t xml:space="preserve">tiêu chuẩn, định mức </w:t>
      </w:r>
      <w:r w:rsidR="000A626D" w:rsidRPr="001C432E">
        <w:rPr>
          <w:rFonts w:ascii="Times New Roman" w:hAnsi="Times New Roman"/>
          <w:iCs/>
          <w:color w:val="000000" w:themeColor="text1"/>
          <w:sz w:val="28"/>
          <w:szCs w:val="28"/>
          <w:lang w:val="vi-VN"/>
        </w:rPr>
        <w:t>quy định</w:t>
      </w:r>
      <w:r w:rsidRPr="001C432E">
        <w:rPr>
          <w:rFonts w:ascii="Times New Roman" w:hAnsi="Times New Roman"/>
          <w:color w:val="000000" w:themeColor="text1"/>
          <w:sz w:val="28"/>
          <w:szCs w:val="28"/>
          <w:lang w:val="pt-BR"/>
        </w:rPr>
        <w:t xml:space="preserve"> tại Mục A ban hành kèm theo Quyết định số 10/2026/QĐ-TTg.</w:t>
      </w:r>
    </w:p>
    <w:p w14:paraId="7493295B" w14:textId="114E4573" w:rsidR="00C13500" w:rsidRPr="001C432E" w:rsidRDefault="00DE673D"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Quyết định bổ sung số lượng, các loại máy móc, thiết bị khác và điều chỉnh mức giá từ trên 15% đến không quá 30% đối với máy móc, thiết bị phục vụ hoạt động chung trang bị tại phòng làm việc </w:t>
      </w:r>
      <w:r w:rsidR="000A626D" w:rsidRPr="001C432E">
        <w:rPr>
          <w:rFonts w:ascii="Times New Roman" w:hAnsi="Times New Roman"/>
          <w:iCs/>
          <w:color w:val="000000" w:themeColor="text1"/>
          <w:sz w:val="28"/>
          <w:szCs w:val="28"/>
          <w:lang w:val="vi-VN"/>
        </w:rPr>
        <w:t xml:space="preserve">so với </w:t>
      </w:r>
      <w:r w:rsidR="000A626D" w:rsidRPr="001C432E">
        <w:rPr>
          <w:rFonts w:ascii="Times New Roman" w:hAnsi="Times New Roman"/>
          <w:iCs/>
          <w:color w:val="000000" w:themeColor="text1"/>
          <w:sz w:val="28"/>
          <w:szCs w:val="28"/>
        </w:rPr>
        <w:t xml:space="preserve">tiêu chuẩn, định mức </w:t>
      </w:r>
      <w:r w:rsidR="000A626D" w:rsidRPr="001C432E">
        <w:rPr>
          <w:rFonts w:ascii="Times New Roman" w:hAnsi="Times New Roman"/>
          <w:iCs/>
          <w:color w:val="000000" w:themeColor="text1"/>
          <w:sz w:val="28"/>
          <w:szCs w:val="28"/>
          <w:lang w:val="vi-VN"/>
        </w:rPr>
        <w:t>quy định</w:t>
      </w:r>
      <w:r w:rsidR="000A626D" w:rsidRPr="001C432E">
        <w:rPr>
          <w:rFonts w:ascii="Times New Roman" w:hAnsi="Times New Roman"/>
          <w:color w:val="000000" w:themeColor="text1"/>
          <w:sz w:val="28"/>
          <w:szCs w:val="28"/>
          <w:lang w:val="pt-BR"/>
        </w:rPr>
        <w:t xml:space="preserve"> </w:t>
      </w:r>
      <w:r w:rsidRPr="001C432E">
        <w:rPr>
          <w:rFonts w:ascii="Times New Roman" w:hAnsi="Times New Roman"/>
          <w:color w:val="000000" w:themeColor="text1"/>
          <w:sz w:val="28"/>
          <w:szCs w:val="28"/>
          <w:lang w:val="pt-BR"/>
        </w:rPr>
        <w:t>tại Mục B ban hành kèm theo Quyết định số 10/2026/QĐ-TTg.</w:t>
      </w:r>
    </w:p>
    <w:p w14:paraId="1D62BB1B" w14:textId="77777777" w:rsidR="00C13500" w:rsidRPr="001C432E" w:rsidRDefault="001664C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b/>
          <w:bCs/>
          <w:color w:val="000000" w:themeColor="text1"/>
          <w:sz w:val="28"/>
          <w:szCs w:val="28"/>
          <w:lang w:val="pt-BR"/>
        </w:rPr>
        <w:t>1.</w:t>
      </w:r>
      <w:r w:rsidR="00695024" w:rsidRPr="001C432E">
        <w:rPr>
          <w:rFonts w:ascii="Times New Roman" w:hAnsi="Times New Roman"/>
          <w:b/>
          <w:bCs/>
          <w:color w:val="000000" w:themeColor="text1"/>
          <w:sz w:val="28"/>
          <w:szCs w:val="28"/>
          <w:lang w:val="pt-BR"/>
        </w:rPr>
        <w:t xml:space="preserve">2 </w:t>
      </w:r>
      <w:r w:rsidR="00695024" w:rsidRPr="001C432E">
        <w:rPr>
          <w:rFonts w:ascii="Times New Roman" w:hAnsi="Times New Roman"/>
          <w:color w:val="000000" w:themeColor="text1"/>
          <w:sz w:val="28"/>
          <w:szCs w:val="28"/>
          <w:lang w:val="pt-BR"/>
        </w:rPr>
        <w:t>Đối tượng áp dụng</w:t>
      </w:r>
    </w:p>
    <w:p w14:paraId="59F0B1E9" w14:textId="2694DB6D" w:rsidR="00C13500" w:rsidRPr="001C432E" w:rsidRDefault="00233122"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w:t>
      </w:r>
      <w:r w:rsidR="001C570D">
        <w:rPr>
          <w:rFonts w:ascii="Times New Roman" w:hAnsi="Times New Roman"/>
          <w:color w:val="000000" w:themeColor="text1"/>
          <w:sz w:val="28"/>
          <w:szCs w:val="28"/>
          <w:lang w:val="pt-BR"/>
        </w:rPr>
        <w:t xml:space="preserve"> </w:t>
      </w:r>
      <w:bookmarkStart w:id="23" w:name="_GoBack"/>
      <w:bookmarkEnd w:id="23"/>
      <w:r w:rsidR="001C570D" w:rsidRPr="00E23E13">
        <w:rPr>
          <w:rFonts w:ascii="Times New Roman" w:hAnsi="Times New Roman"/>
          <w:color w:val="000000" w:themeColor="text1"/>
          <w:sz w:val="28"/>
          <w:szCs w:val="28"/>
          <w:lang w:val="pt-BR"/>
        </w:rPr>
        <w:t xml:space="preserve">Cơ quan nhà nước, đơn vị sự nghiệp công lập </w:t>
      </w:r>
      <w:r w:rsidR="001C570D">
        <w:rPr>
          <w:rFonts w:ascii="Times New Roman" w:hAnsi="Times New Roman"/>
          <w:color w:val="000000" w:themeColor="text1"/>
          <w:sz w:val="28"/>
          <w:szCs w:val="28"/>
          <w:lang w:val="pt-BR"/>
        </w:rPr>
        <w:t xml:space="preserve">(trừ đơn vị sự nghiệp công lập tự đảm bảo chi thường chuyên và chi đầu tư) </w:t>
      </w:r>
      <w:r w:rsidR="001C570D" w:rsidRPr="00E23E13">
        <w:rPr>
          <w:rFonts w:ascii="Times New Roman" w:hAnsi="Times New Roman"/>
          <w:color w:val="000000" w:themeColor="text1"/>
          <w:sz w:val="28"/>
          <w:szCs w:val="28"/>
          <w:lang w:val="pt-BR"/>
        </w:rPr>
        <w:t xml:space="preserve">thuộc phạm vi quản lý của Ủy </w:t>
      </w:r>
      <w:r w:rsidR="001C570D" w:rsidRPr="00E23E13">
        <w:rPr>
          <w:rFonts w:ascii="Times New Roman" w:hAnsi="Times New Roman"/>
          <w:color w:val="000000" w:themeColor="text1"/>
          <w:sz w:val="28"/>
          <w:szCs w:val="28"/>
          <w:lang w:val="pt-BR"/>
        </w:rPr>
        <w:lastRenderedPageBreak/>
        <w:t>ban nhân dân Thành phố</w:t>
      </w:r>
      <w:r w:rsidR="001C570D">
        <w:rPr>
          <w:rFonts w:ascii="Times New Roman" w:hAnsi="Times New Roman"/>
          <w:color w:val="000000" w:themeColor="text1"/>
          <w:sz w:val="28"/>
          <w:szCs w:val="28"/>
          <w:lang w:val="pt-BR"/>
        </w:rPr>
        <w:t>.</w:t>
      </w:r>
    </w:p>
    <w:p w14:paraId="7E84C1C7" w14:textId="77777777" w:rsidR="00C13500" w:rsidRPr="001C432E" w:rsidRDefault="00233122"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Các tổ chức, cá nhân khác có liên quan</w:t>
      </w:r>
      <w:r w:rsidR="003B6986" w:rsidRPr="001C432E">
        <w:rPr>
          <w:rFonts w:ascii="Times New Roman" w:hAnsi="Times New Roman"/>
          <w:color w:val="000000" w:themeColor="text1"/>
          <w:sz w:val="28"/>
          <w:szCs w:val="28"/>
          <w:lang w:val="pt-BR"/>
        </w:rPr>
        <w:t xml:space="preserve"> đến việc xác định, quyết định, áp dụng tiêu chuẩn, định mức sử dụng máy móc, thiết bị.</w:t>
      </w:r>
    </w:p>
    <w:p w14:paraId="35342C77" w14:textId="77777777" w:rsidR="00C13500" w:rsidRPr="001C432E" w:rsidRDefault="001664C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color w:val="000000" w:themeColor="text1"/>
          <w:sz w:val="28"/>
          <w:szCs w:val="28"/>
          <w:lang w:val="pt-BR"/>
        </w:rPr>
      </w:pPr>
      <w:r w:rsidRPr="001C432E">
        <w:rPr>
          <w:rFonts w:ascii="Times New Roman" w:hAnsi="Times New Roman"/>
          <w:b/>
          <w:color w:val="000000" w:themeColor="text1"/>
          <w:sz w:val="28"/>
          <w:szCs w:val="28"/>
          <w:lang w:val="pt-BR"/>
        </w:rPr>
        <w:t>2. Bố cục của dự thảo Quyết định</w:t>
      </w:r>
    </w:p>
    <w:p w14:paraId="7E713CF8" w14:textId="09DB40A2" w:rsidR="00C13500" w:rsidRPr="001C432E" w:rsidRDefault="001664C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bCs/>
          <w:color w:val="000000" w:themeColor="text1"/>
          <w:sz w:val="28"/>
          <w:szCs w:val="28"/>
          <w:lang w:val="pt-BR"/>
        </w:rPr>
        <w:t xml:space="preserve">Dự thảo Quyết định </w:t>
      </w:r>
      <w:r w:rsidRPr="001C432E">
        <w:rPr>
          <w:rFonts w:ascii="Times New Roman" w:hAnsi="Times New Roman"/>
          <w:color w:val="000000" w:themeColor="text1"/>
          <w:sz w:val="28"/>
          <w:szCs w:val="28"/>
          <w:lang w:val="pt-BR"/>
        </w:rPr>
        <w:t>được chia thành 0</w:t>
      </w:r>
      <w:r w:rsidR="00FA29EF" w:rsidRPr="001C432E">
        <w:rPr>
          <w:rFonts w:ascii="Times New Roman" w:hAnsi="Times New Roman"/>
          <w:color w:val="000000" w:themeColor="text1"/>
          <w:sz w:val="28"/>
          <w:szCs w:val="28"/>
          <w:lang w:val="pt-BR"/>
        </w:rPr>
        <w:t>6</w:t>
      </w:r>
      <w:r w:rsidRPr="001C432E">
        <w:rPr>
          <w:rFonts w:ascii="Times New Roman" w:hAnsi="Times New Roman"/>
          <w:color w:val="000000" w:themeColor="text1"/>
          <w:sz w:val="28"/>
          <w:szCs w:val="28"/>
          <w:lang w:val="pt-BR"/>
        </w:rPr>
        <w:t xml:space="preserve"> điều:</w:t>
      </w:r>
    </w:p>
    <w:p w14:paraId="52ADDE15" w14:textId="77777777" w:rsidR="00C13500" w:rsidRPr="001C432E"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w:t>
      </w:r>
      <w:r w:rsidR="001664CF" w:rsidRPr="001C432E">
        <w:rPr>
          <w:rFonts w:ascii="Times New Roman" w:hAnsi="Times New Roman"/>
          <w:color w:val="000000" w:themeColor="text1"/>
          <w:sz w:val="28"/>
          <w:szCs w:val="28"/>
          <w:lang w:val="pt-BR"/>
        </w:rPr>
        <w:t>Điều 1. Phạm vi điều chỉnh</w:t>
      </w:r>
      <w:r w:rsidRPr="001C432E">
        <w:rPr>
          <w:rFonts w:ascii="Times New Roman" w:hAnsi="Times New Roman"/>
          <w:color w:val="000000" w:themeColor="text1"/>
          <w:sz w:val="28"/>
          <w:szCs w:val="28"/>
          <w:lang w:val="pt-BR"/>
        </w:rPr>
        <w:t>.</w:t>
      </w:r>
    </w:p>
    <w:p w14:paraId="03699E11" w14:textId="77777777" w:rsidR="00C13500" w:rsidRPr="001C432E"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w:t>
      </w:r>
      <w:r w:rsidR="001664CF" w:rsidRPr="001C432E">
        <w:rPr>
          <w:rFonts w:ascii="Times New Roman" w:hAnsi="Times New Roman"/>
          <w:color w:val="000000" w:themeColor="text1"/>
          <w:sz w:val="28"/>
          <w:szCs w:val="28"/>
          <w:lang w:val="pt-BR"/>
        </w:rPr>
        <w:t>Điều 2. Đối tượng áp dụng</w:t>
      </w:r>
      <w:r w:rsidRPr="001C432E">
        <w:rPr>
          <w:rFonts w:ascii="Times New Roman" w:hAnsi="Times New Roman"/>
          <w:color w:val="000000" w:themeColor="text1"/>
          <w:sz w:val="28"/>
          <w:szCs w:val="28"/>
          <w:lang w:val="pt-BR"/>
        </w:rPr>
        <w:t>.</w:t>
      </w:r>
    </w:p>
    <w:p w14:paraId="5C8190C8" w14:textId="77777777" w:rsidR="00C13500" w:rsidRPr="001C432E"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w:t>
      </w:r>
      <w:r w:rsidR="001664CF" w:rsidRPr="001C432E">
        <w:rPr>
          <w:rFonts w:ascii="Times New Roman" w:hAnsi="Times New Roman"/>
          <w:color w:val="000000" w:themeColor="text1"/>
          <w:sz w:val="28"/>
          <w:szCs w:val="28"/>
          <w:lang w:val="pt-BR"/>
        </w:rPr>
        <w:t xml:space="preserve">Điều 3. </w:t>
      </w:r>
      <w:r w:rsidRPr="001C432E">
        <w:rPr>
          <w:rFonts w:ascii="Times New Roman" w:hAnsi="Times New Roman"/>
          <w:color w:val="000000" w:themeColor="text1"/>
          <w:sz w:val="28"/>
          <w:szCs w:val="28"/>
          <w:lang w:val="pt-BR"/>
        </w:rPr>
        <w:t>Nội dung phân cấp.</w:t>
      </w:r>
    </w:p>
    <w:p w14:paraId="398CECAF" w14:textId="77777777" w:rsidR="00C13500" w:rsidRPr="001C432E"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w:t>
      </w:r>
      <w:r w:rsidR="001664CF" w:rsidRPr="001C432E">
        <w:rPr>
          <w:rFonts w:ascii="Times New Roman" w:hAnsi="Times New Roman"/>
          <w:color w:val="000000" w:themeColor="text1"/>
          <w:sz w:val="28"/>
          <w:szCs w:val="28"/>
          <w:lang w:val="pt-BR"/>
        </w:rPr>
        <w:t xml:space="preserve">Điều </w:t>
      </w:r>
      <w:r w:rsidRPr="001C432E">
        <w:rPr>
          <w:rFonts w:ascii="Times New Roman" w:hAnsi="Times New Roman"/>
          <w:color w:val="000000" w:themeColor="text1"/>
          <w:sz w:val="28"/>
          <w:szCs w:val="28"/>
          <w:lang w:val="pt-BR"/>
        </w:rPr>
        <w:t>4</w:t>
      </w:r>
      <w:r w:rsidR="00811236" w:rsidRPr="001C432E">
        <w:rPr>
          <w:rFonts w:ascii="Times New Roman" w:hAnsi="Times New Roman"/>
          <w:color w:val="000000" w:themeColor="text1"/>
          <w:sz w:val="28"/>
          <w:szCs w:val="28"/>
          <w:lang w:val="pt-BR"/>
        </w:rPr>
        <w:t>.</w:t>
      </w:r>
      <w:r w:rsidR="001664CF" w:rsidRPr="001C432E">
        <w:rPr>
          <w:rFonts w:ascii="Times New Roman" w:hAnsi="Times New Roman"/>
          <w:color w:val="000000" w:themeColor="text1"/>
          <w:sz w:val="28"/>
          <w:szCs w:val="28"/>
          <w:lang w:val="pt-BR"/>
        </w:rPr>
        <w:t xml:space="preserve"> Hiệu lực thi hành.</w:t>
      </w:r>
    </w:p>
    <w:p w14:paraId="2631B76C" w14:textId="77777777" w:rsidR="00FA29EF" w:rsidRPr="001C432E" w:rsidRDefault="00C1350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w:t>
      </w:r>
      <w:r w:rsidR="001664CF" w:rsidRPr="001C432E">
        <w:rPr>
          <w:rFonts w:ascii="Times New Roman" w:hAnsi="Times New Roman"/>
          <w:color w:val="000000" w:themeColor="text1"/>
          <w:sz w:val="28"/>
          <w:szCs w:val="28"/>
          <w:lang w:val="pt-BR"/>
        </w:rPr>
        <w:t xml:space="preserve">Điều </w:t>
      </w:r>
      <w:r w:rsidRPr="001C432E">
        <w:rPr>
          <w:rFonts w:ascii="Times New Roman" w:hAnsi="Times New Roman"/>
          <w:color w:val="000000" w:themeColor="text1"/>
          <w:sz w:val="28"/>
          <w:szCs w:val="28"/>
          <w:lang w:val="pt-BR"/>
        </w:rPr>
        <w:t>5</w:t>
      </w:r>
      <w:r w:rsidR="001664CF" w:rsidRPr="001C432E">
        <w:rPr>
          <w:rFonts w:ascii="Times New Roman" w:hAnsi="Times New Roman"/>
          <w:color w:val="000000" w:themeColor="text1"/>
          <w:sz w:val="28"/>
          <w:szCs w:val="28"/>
          <w:lang w:val="pt-BR"/>
        </w:rPr>
        <w:t xml:space="preserve">. </w:t>
      </w:r>
      <w:r w:rsidR="00FA29EF" w:rsidRPr="001C432E">
        <w:rPr>
          <w:rFonts w:ascii="Times New Roman" w:hAnsi="Times New Roman"/>
          <w:color w:val="000000" w:themeColor="text1"/>
          <w:sz w:val="28"/>
          <w:szCs w:val="28"/>
          <w:lang w:val="pt-BR"/>
        </w:rPr>
        <w:t>Điều khoản chuyển tiếp.</w:t>
      </w:r>
    </w:p>
    <w:p w14:paraId="0A788E78" w14:textId="79C34048" w:rsidR="00C13500" w:rsidRPr="001C432E" w:rsidRDefault="00FA29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color w:val="000000" w:themeColor="text1"/>
          <w:sz w:val="28"/>
          <w:szCs w:val="28"/>
          <w:lang w:val="pt-BR"/>
        </w:rPr>
        <w:t xml:space="preserve">- Điều 6. </w:t>
      </w:r>
      <w:r w:rsidR="001664CF" w:rsidRPr="001C432E">
        <w:rPr>
          <w:rFonts w:ascii="Times New Roman" w:hAnsi="Times New Roman"/>
          <w:color w:val="000000" w:themeColor="text1"/>
          <w:sz w:val="28"/>
          <w:szCs w:val="28"/>
          <w:lang w:val="pt-BR"/>
        </w:rPr>
        <w:t>Tổ chức thực hiện.</w:t>
      </w:r>
    </w:p>
    <w:p w14:paraId="622E01FF" w14:textId="77777777" w:rsidR="0024474B" w:rsidRPr="001C432E" w:rsidRDefault="00750C50"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bCs/>
          <w:color w:val="000000" w:themeColor="text1"/>
          <w:sz w:val="28"/>
          <w:szCs w:val="28"/>
          <w:lang w:val="pt-BR"/>
        </w:rPr>
      </w:pPr>
      <w:r w:rsidRPr="001C432E">
        <w:rPr>
          <w:rFonts w:ascii="Times New Roman" w:hAnsi="Times New Roman"/>
          <w:b/>
          <w:bCs/>
          <w:color w:val="000000" w:themeColor="text1"/>
          <w:sz w:val="28"/>
          <w:szCs w:val="28"/>
          <w:lang w:val="pt-BR"/>
        </w:rPr>
        <w:t>3. Nội dung cơ bản</w:t>
      </w:r>
    </w:p>
    <w:p w14:paraId="569D446E" w14:textId="60C3A96F" w:rsidR="0024474B" w:rsidRPr="001C432E" w:rsidRDefault="0083428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1C432E">
        <w:rPr>
          <w:rFonts w:ascii="Times New Roman" w:hAnsi="Times New Roman"/>
          <w:b/>
          <w:color w:val="000000" w:themeColor="text1"/>
          <w:sz w:val="28"/>
          <w:szCs w:val="28"/>
          <w:lang w:val="pt-BR"/>
        </w:rPr>
        <w:t>3.1</w:t>
      </w:r>
      <w:r w:rsidRPr="001C432E">
        <w:rPr>
          <w:rFonts w:ascii="Times New Roman" w:hAnsi="Times New Roman"/>
          <w:color w:val="000000" w:themeColor="text1"/>
          <w:sz w:val="28"/>
          <w:szCs w:val="28"/>
          <w:lang w:val="pt-BR"/>
        </w:rPr>
        <w:t xml:space="preserve"> </w:t>
      </w:r>
      <w:r w:rsidR="0024474B" w:rsidRPr="0024474B">
        <w:rPr>
          <w:rFonts w:ascii="Times New Roman" w:hAnsi="Times New Roman"/>
          <w:color w:val="000000" w:themeColor="text1"/>
          <w:sz w:val="28"/>
          <w:szCs w:val="28"/>
          <w:lang w:val="pt-BR"/>
        </w:rPr>
        <w:t>Dự thảo Quyết định thực hiện phân cấp thẩm quyền của Ủy ban nhân dân Thành phố cho cơ quan chuyên môn, cơ quan hành chính khác, đơn vị sự nghiệp công lập trực thuộc Ủy ban nhân dân Thành phố và Ủy ban nhân dân xã</w:t>
      </w:r>
      <w:r w:rsidR="00691F95" w:rsidRPr="001C432E">
        <w:rPr>
          <w:rFonts w:ascii="Times New Roman" w:hAnsi="Times New Roman"/>
          <w:color w:val="000000" w:themeColor="text1"/>
          <w:sz w:val="28"/>
          <w:szCs w:val="28"/>
          <w:lang w:val="pt-BR"/>
        </w:rPr>
        <w:t>/</w:t>
      </w:r>
      <w:r w:rsidR="0024474B" w:rsidRPr="0024474B">
        <w:rPr>
          <w:rFonts w:ascii="Times New Roman" w:hAnsi="Times New Roman"/>
          <w:color w:val="000000" w:themeColor="text1"/>
          <w:sz w:val="28"/>
          <w:szCs w:val="28"/>
          <w:lang w:val="pt-BR"/>
        </w:rPr>
        <w:t>phường</w:t>
      </w:r>
      <w:r w:rsidR="00691F95" w:rsidRPr="001C432E">
        <w:rPr>
          <w:rFonts w:ascii="Times New Roman" w:hAnsi="Times New Roman"/>
          <w:color w:val="000000" w:themeColor="text1"/>
          <w:sz w:val="28"/>
          <w:szCs w:val="28"/>
          <w:lang w:val="pt-BR"/>
        </w:rPr>
        <w:t>/</w:t>
      </w:r>
      <w:r w:rsidR="0024474B" w:rsidRPr="0024474B">
        <w:rPr>
          <w:rFonts w:ascii="Times New Roman" w:hAnsi="Times New Roman"/>
          <w:color w:val="000000" w:themeColor="text1"/>
          <w:sz w:val="28"/>
          <w:szCs w:val="28"/>
          <w:lang w:val="pt-BR"/>
        </w:rPr>
        <w:t>đặc khu trong việc quyết định bổ sung số lượng, các loại máy móc, thiết bị khác và điều chỉnh mức giá từ trên 15% đến không quá 30% so với tiêu chuẩn, định mức quy định đối với máy móc, thiết bị phục vụ công tác các chức danh và máy móc, thiết bị phục vụ hoạt động chung trang bị tại phòng làm việc thuộc phạm vi quản lý.</w:t>
      </w:r>
    </w:p>
    <w:p w14:paraId="6186CE88" w14:textId="77777777" w:rsidR="0024474B" w:rsidRPr="001C432E" w:rsidRDefault="0024474B"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24474B">
        <w:rPr>
          <w:rFonts w:ascii="Times New Roman" w:hAnsi="Times New Roman"/>
          <w:color w:val="000000" w:themeColor="text1"/>
          <w:sz w:val="28"/>
          <w:szCs w:val="28"/>
          <w:lang w:val="pt-BR"/>
        </w:rPr>
        <w:t>Việc phân cấp được thực hiện trên cơ sở quy định của Luật Tổ chức chính quyền địa phương và Quyết định số 15/2025/QĐ-TTg của Thủ tướng Chính phủ (được sửa đổi, bổ sung tại Quyết định số 10/2026/QĐ-TTg), nhằm nâng cao tính chủ động, trách nhiệm của cơ quan, đơn vị trong quản lý, sử dụng tài sản công; rút ngắn thời gian xử lý hồ sơ; giảm khâu trung gian trong quá trình giải quyết công việc; đáp ứng kịp thời nhu cầu trang bị máy móc, thiết bị phục vụ thực hiện nhiệm vụ.</w:t>
      </w:r>
    </w:p>
    <w:p w14:paraId="6104956C" w14:textId="27A434B5" w:rsidR="0024474B" w:rsidRPr="0024474B" w:rsidRDefault="0024474B"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lang w:val="pt-BR"/>
        </w:rPr>
      </w:pPr>
      <w:r w:rsidRPr="0024474B">
        <w:rPr>
          <w:rFonts w:ascii="Times New Roman" w:hAnsi="Times New Roman"/>
          <w:color w:val="000000" w:themeColor="text1"/>
          <w:sz w:val="28"/>
          <w:szCs w:val="28"/>
          <w:lang w:val="pt-BR"/>
        </w:rPr>
        <w:t>Việc phân cấp không làm thay đổi tiêu chuẩn, định mức sử dụng máy móc, thiết bị do Thủ tướng Chính phủ quy định mà chỉ chuyển giao thẩm quyền xem xét, quyết định trong phạm vi pháp luật cho phép. Cơ quan, đơn vị được phân cấp chịu trách nhiệm về tính cần thiết, tính hợp pháp, nguồn kinh phí và hiệu quả sử dụng tài sản theo quy định của pháp luật.</w:t>
      </w:r>
    </w:p>
    <w:p w14:paraId="3E1F2472" w14:textId="0E653801" w:rsidR="00C13500" w:rsidRPr="001C432E" w:rsidRDefault="00834281"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
          <w:color w:val="000000" w:themeColor="text1"/>
          <w:sz w:val="28"/>
          <w:szCs w:val="28"/>
        </w:rPr>
        <w:t>3.2</w:t>
      </w:r>
      <w:r w:rsidRPr="001C432E">
        <w:rPr>
          <w:rFonts w:ascii="Times New Roman" w:hAnsi="Times New Roman"/>
          <w:color w:val="000000" w:themeColor="text1"/>
          <w:sz w:val="28"/>
          <w:szCs w:val="28"/>
        </w:rPr>
        <w:t xml:space="preserve"> </w:t>
      </w:r>
      <w:r w:rsidR="00750C50" w:rsidRPr="001C432E">
        <w:rPr>
          <w:rFonts w:ascii="Times New Roman" w:hAnsi="Times New Roman"/>
          <w:color w:val="000000" w:themeColor="text1"/>
          <w:sz w:val="28"/>
          <w:szCs w:val="28"/>
        </w:rPr>
        <w:t xml:space="preserve">Những thẩm quyền quyết định không quy định tại Quyết định này được thực hiện theo quy định tại </w:t>
      </w:r>
      <w:r w:rsidR="00014325" w:rsidRPr="001C432E">
        <w:rPr>
          <w:rFonts w:ascii="Times New Roman" w:hAnsi="Times New Roman"/>
          <w:bCs/>
          <w:color w:val="000000" w:themeColor="text1"/>
          <w:sz w:val="28"/>
          <w:szCs w:val="28"/>
        </w:rPr>
        <w:t xml:space="preserve">Quyết định số 15/2025/QĐ-TTg ngày 14 tháng 6 năm 2025 của Thủ tướng Chính phủ </w:t>
      </w:r>
      <w:r w:rsidR="00014325" w:rsidRPr="001C432E">
        <w:rPr>
          <w:rFonts w:ascii="Times New Roman" w:hAnsi="Times New Roman"/>
          <w:bCs/>
          <w:color w:val="000000" w:themeColor="text1"/>
          <w:sz w:val="28"/>
          <w:szCs w:val="28"/>
          <w:lang w:val="pt-BR"/>
        </w:rPr>
        <w:t>(được sửa đổi, bổ sung tại Quyết định số 10/2026/QĐ-TTg) và quy định pháp luật khác có liên quan</w:t>
      </w:r>
      <w:r w:rsidR="00750C50" w:rsidRPr="001C432E">
        <w:rPr>
          <w:rFonts w:ascii="Times New Roman" w:hAnsi="Times New Roman"/>
          <w:color w:val="000000" w:themeColor="text1"/>
          <w:sz w:val="28"/>
          <w:szCs w:val="28"/>
        </w:rPr>
        <w:t>.</w:t>
      </w:r>
    </w:p>
    <w:p w14:paraId="260CF708" w14:textId="77777777" w:rsidR="00C12FEF" w:rsidRPr="001C432E"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lang w:val="pt-BR"/>
        </w:rPr>
      </w:pPr>
      <w:r w:rsidRPr="001C432E">
        <w:rPr>
          <w:rFonts w:ascii="Times New Roman" w:hAnsi="Times New Roman"/>
          <w:b/>
          <w:bCs/>
          <w:color w:val="000000" w:themeColor="text1"/>
          <w:sz w:val="28"/>
          <w:szCs w:val="28"/>
          <w:lang w:val="pt-BR"/>
        </w:rPr>
        <w:t xml:space="preserve">V. NHỮNG NỘI DUNG BỔ SUNG MỚI SO VỚI DỰ THẢO VĂN BẢN GỬI THẨM ĐỊNH </w:t>
      </w:r>
      <w:r w:rsidRPr="001C432E">
        <w:rPr>
          <w:rFonts w:ascii="Times New Roman" w:hAnsi="Times New Roman"/>
          <w:bCs/>
          <w:color w:val="000000" w:themeColor="text1"/>
          <w:sz w:val="28"/>
          <w:szCs w:val="28"/>
          <w:lang w:val="pt-BR"/>
        </w:rPr>
        <w:t>(nếu có)</w:t>
      </w:r>
    </w:p>
    <w:p w14:paraId="5A6DA367" w14:textId="77777777" w:rsidR="00C12FEF" w:rsidRPr="001C432E"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
          <w:color w:val="000000" w:themeColor="text1"/>
          <w:spacing w:val="-4"/>
          <w:sz w:val="28"/>
          <w:szCs w:val="28"/>
        </w:rPr>
      </w:pPr>
      <w:r w:rsidRPr="001C432E">
        <w:rPr>
          <w:rFonts w:ascii="Times New Roman" w:hAnsi="Times New Roman"/>
          <w:b/>
          <w:bCs/>
          <w:color w:val="000000" w:themeColor="text1"/>
          <w:sz w:val="28"/>
          <w:szCs w:val="28"/>
          <w:lang w:val="pt-BR"/>
        </w:rPr>
        <w:lastRenderedPageBreak/>
        <w:t>VI.</w:t>
      </w:r>
      <w:r w:rsidRPr="001C432E">
        <w:rPr>
          <w:rFonts w:ascii="Times New Roman" w:hAnsi="Times New Roman"/>
          <w:bCs/>
          <w:color w:val="000000" w:themeColor="text1"/>
          <w:sz w:val="28"/>
          <w:szCs w:val="28"/>
          <w:lang w:val="pt-BR"/>
        </w:rPr>
        <w:t xml:space="preserve"> </w:t>
      </w:r>
      <w:r w:rsidRPr="001C432E">
        <w:rPr>
          <w:rFonts w:ascii="Times New Roman" w:hAnsi="Times New Roman"/>
          <w:b/>
          <w:color w:val="000000" w:themeColor="text1"/>
          <w:spacing w:val="-4"/>
          <w:sz w:val="28"/>
          <w:szCs w:val="28"/>
        </w:rPr>
        <w:t>DỰ KIẾN NGUỒN LỰC, ĐIỀU KIỆN ĐẢM BẢO CHO VIỆC THI HÀNH VĂN BẢN VÀ THỜI GIAN TRÌNH THÔNG QUA/BAN HÀNH</w:t>
      </w:r>
    </w:p>
    <w:p w14:paraId="3B229AC8" w14:textId="71D43CD4" w:rsidR="00C12FEF" w:rsidRPr="001C432E" w:rsidRDefault="00B74DB5"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rPr>
      </w:pPr>
      <w:r w:rsidRPr="001C432E">
        <w:rPr>
          <w:rFonts w:ascii="Times New Roman" w:hAnsi="Times New Roman"/>
          <w:color w:val="000000" w:themeColor="text1"/>
          <w:sz w:val="28"/>
          <w:szCs w:val="28"/>
        </w:rPr>
        <w:t>Việc thực hiện phân cấp chỉ làm thay đổi thẩm quyền quyết định, không phát sinh nhiệm vụ mới; sử dụng nguồn nhân lực, cơ sở vật chất hiện có của các cơ quan, đơn vị</w:t>
      </w:r>
      <w:r w:rsidR="009323B0" w:rsidRPr="001C432E">
        <w:rPr>
          <w:rFonts w:ascii="Times New Roman" w:hAnsi="Times New Roman"/>
          <w:color w:val="000000" w:themeColor="text1"/>
          <w:sz w:val="28"/>
          <w:szCs w:val="28"/>
        </w:rPr>
        <w:t>.</w:t>
      </w:r>
      <w:r w:rsidR="00C12FEF" w:rsidRPr="001C432E">
        <w:rPr>
          <w:rFonts w:ascii="Times New Roman" w:hAnsi="Times New Roman"/>
          <w:color w:val="000000" w:themeColor="text1"/>
          <w:sz w:val="28"/>
          <w:szCs w:val="28"/>
        </w:rPr>
        <w:t xml:space="preserve"> Do đó, Quyết định không làm phát sinh thêm yêu cầu về nguồn lực để thi hành văn bản khi được thông qua</w:t>
      </w:r>
      <w:r w:rsidR="001B5175" w:rsidRPr="001C432E">
        <w:rPr>
          <w:rFonts w:ascii="Times New Roman" w:hAnsi="Times New Roman"/>
          <w:color w:val="000000" w:themeColor="text1"/>
          <w:sz w:val="28"/>
          <w:szCs w:val="28"/>
        </w:rPr>
        <w:t>.</w:t>
      </w:r>
    </w:p>
    <w:p w14:paraId="3998C7DE" w14:textId="43722B97" w:rsidR="00C12FEF" w:rsidRPr="001C432E"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bCs/>
          <w:color w:val="000000" w:themeColor="text1"/>
          <w:sz w:val="28"/>
          <w:szCs w:val="28"/>
        </w:rPr>
      </w:pPr>
      <w:r w:rsidRPr="001C432E">
        <w:rPr>
          <w:rFonts w:ascii="Times New Roman" w:hAnsi="Times New Roman"/>
          <w:bCs/>
          <w:color w:val="000000" w:themeColor="text1"/>
          <w:sz w:val="28"/>
          <w:szCs w:val="28"/>
          <w:lang w:val="pt-BR"/>
        </w:rPr>
        <w:t xml:space="preserve">Trên đây là Tờ trình về dự thảo Quyết định của Ủy ban nhân dân Thành phố phân cấp thẩm quyền quyết định </w:t>
      </w:r>
      <w:r w:rsidRPr="001C432E">
        <w:rPr>
          <w:rFonts w:ascii="Times New Roman" w:hAnsi="Times New Roman"/>
          <w:iCs/>
          <w:color w:val="000000" w:themeColor="text1"/>
          <w:sz w:val="28"/>
          <w:szCs w:val="28"/>
          <w:lang w:val="vi-VN"/>
        </w:rPr>
        <w:t xml:space="preserve">bổ sung số lượng, các loại máy móc, thiết bị </w:t>
      </w:r>
      <w:r w:rsidRPr="001C432E">
        <w:rPr>
          <w:rFonts w:ascii="Times New Roman" w:hAnsi="Times New Roman"/>
          <w:iCs/>
          <w:color w:val="000000" w:themeColor="text1"/>
          <w:sz w:val="28"/>
          <w:szCs w:val="28"/>
        </w:rPr>
        <w:t xml:space="preserve">khác </w:t>
      </w:r>
      <w:r w:rsidRPr="001C432E">
        <w:rPr>
          <w:rFonts w:ascii="Times New Roman" w:hAnsi="Times New Roman"/>
          <w:iCs/>
          <w:color w:val="000000" w:themeColor="text1"/>
          <w:sz w:val="28"/>
          <w:szCs w:val="28"/>
          <w:lang w:val="vi-VN"/>
        </w:rPr>
        <w:t xml:space="preserve">và điều chỉnh mức giá từ trên 15% đến không quá 30% </w:t>
      </w:r>
      <w:r w:rsidR="000A626D" w:rsidRPr="001C432E">
        <w:rPr>
          <w:rFonts w:ascii="Times New Roman" w:hAnsi="Times New Roman"/>
          <w:iCs/>
          <w:color w:val="000000" w:themeColor="text1"/>
          <w:sz w:val="28"/>
          <w:szCs w:val="28"/>
          <w:lang w:val="vi-VN"/>
        </w:rPr>
        <w:t xml:space="preserve">so với </w:t>
      </w:r>
      <w:r w:rsidR="000A626D" w:rsidRPr="001C432E">
        <w:rPr>
          <w:rFonts w:ascii="Times New Roman" w:hAnsi="Times New Roman"/>
          <w:iCs/>
          <w:color w:val="000000" w:themeColor="text1"/>
          <w:sz w:val="28"/>
          <w:szCs w:val="28"/>
        </w:rPr>
        <w:t xml:space="preserve">tiêu chuẩn, định mức </w:t>
      </w:r>
      <w:r w:rsidR="000A626D" w:rsidRPr="001C432E">
        <w:rPr>
          <w:rFonts w:ascii="Times New Roman" w:hAnsi="Times New Roman"/>
          <w:iCs/>
          <w:color w:val="000000" w:themeColor="text1"/>
          <w:sz w:val="28"/>
          <w:szCs w:val="28"/>
          <w:lang w:val="vi-VN"/>
        </w:rPr>
        <w:t>quy định</w:t>
      </w:r>
      <w:r w:rsidRPr="001C432E">
        <w:rPr>
          <w:rFonts w:ascii="Times New Roman" w:hAnsi="Times New Roman"/>
          <w:iCs/>
          <w:color w:val="000000" w:themeColor="text1"/>
          <w:sz w:val="28"/>
          <w:szCs w:val="28"/>
          <w:lang w:val="vi-VN"/>
        </w:rPr>
        <w:t xml:space="preserve"> </w:t>
      </w:r>
      <w:r w:rsidRPr="001C432E">
        <w:rPr>
          <w:rFonts w:ascii="Times New Roman" w:hAnsi="Times New Roman"/>
          <w:color w:val="000000" w:themeColor="text1"/>
          <w:sz w:val="28"/>
          <w:szCs w:val="28"/>
          <w:lang w:val="vi-VN"/>
        </w:rPr>
        <w:t>đối với máy móc, thiết bị phục vụ công tác các chức danh và máy móc, thiết bị phục vụ hoạt động chung trang bị tại phòng làm việc tại cơ quan, đơn vị thuộc phạm vi quản lý của Thành phố</w:t>
      </w:r>
      <w:r w:rsidRPr="001C432E">
        <w:rPr>
          <w:rFonts w:ascii="Times New Roman" w:hAnsi="Times New Roman"/>
          <w:color w:val="000000" w:themeColor="text1"/>
          <w:sz w:val="28"/>
          <w:szCs w:val="28"/>
        </w:rPr>
        <w:t>.</w:t>
      </w:r>
    </w:p>
    <w:p w14:paraId="353867FD" w14:textId="503BAAF7" w:rsidR="00C12FEF" w:rsidRPr="001C432E"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w:hAnsi="Times New Roman"/>
          <w:color w:val="000000" w:themeColor="text1"/>
          <w:sz w:val="28"/>
          <w:szCs w:val="28"/>
        </w:rPr>
      </w:pPr>
      <w:r w:rsidRPr="001C432E">
        <w:rPr>
          <w:rFonts w:ascii="Times New Roman" w:hAnsi="Times New Roman"/>
          <w:color w:val="000000" w:themeColor="text1"/>
          <w:sz w:val="28"/>
          <w:szCs w:val="28"/>
        </w:rPr>
        <w:t>Sở Tài chính kính trình Ủy ban nhân dân Thành phố xem xét, quyết định./.</w:t>
      </w:r>
    </w:p>
    <w:p w14:paraId="113AAB9A" w14:textId="63CDBB52" w:rsidR="00BE241C" w:rsidRPr="009158B4" w:rsidRDefault="00C12FEF" w:rsidP="001C432E">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120" w:after="120"/>
        <w:ind w:right="-14" w:firstLine="720"/>
        <w:jc w:val="both"/>
        <w:rPr>
          <w:rFonts w:ascii="Times New Roman Italic" w:hAnsi="Times New Roman Italic"/>
          <w:i/>
          <w:sz w:val="28"/>
          <w:szCs w:val="28"/>
        </w:rPr>
      </w:pPr>
      <w:r w:rsidRPr="001C432E">
        <w:rPr>
          <w:rFonts w:ascii="Times New Roman" w:hAnsi="Times New Roman"/>
          <w:i/>
          <w:sz w:val="28"/>
          <w:szCs w:val="28"/>
        </w:rPr>
        <w:t xml:space="preserve">(Tài liệu kèm theo: (1) Dự thảo Quyết định của Ủy ban nhân dân Thành phố; </w:t>
      </w:r>
      <w:r w:rsidR="009158B4" w:rsidRPr="001C432E">
        <w:rPr>
          <w:rFonts w:ascii="Times New Roman" w:hAnsi="Times New Roman"/>
          <w:i/>
          <w:sz w:val="28"/>
          <w:szCs w:val="28"/>
        </w:rPr>
        <w:t>(2) Bản so sánh, thuyết minh nội dung dự thảo; (3) Bản đánh giá thủ tục hành chính, việc phân cấp, thực hiện nhiệm vụ, quyền hạn được phân cấp, việc ứng dụng, thúc đẩy phát triển khoa học, công nghệ, đổi mới sáng tạo và chuyển đổi số; (4) Báo cáo thẩm định của Sở Tư pháp; (5) Bản tổng hợp, giải trình, tiếp thu ý kiến góp ý của đơn vị)</w:t>
      </w:r>
    </w:p>
    <w:tbl>
      <w:tblPr>
        <w:tblpPr w:leftFromText="180" w:rightFromText="180" w:vertAnchor="text" w:horzAnchor="margin" w:tblpX="-142" w:tblpY="171"/>
        <w:tblW w:w="9468" w:type="dxa"/>
        <w:tblLayout w:type="fixed"/>
        <w:tblLook w:val="01E0" w:firstRow="1" w:lastRow="1" w:firstColumn="1" w:lastColumn="1" w:noHBand="0" w:noVBand="0"/>
      </w:tblPr>
      <w:tblGrid>
        <w:gridCol w:w="4248"/>
        <w:gridCol w:w="5220"/>
      </w:tblGrid>
      <w:tr w:rsidR="00D75188" w:rsidRPr="00D75188" w14:paraId="2B124D19" w14:textId="77777777" w:rsidTr="003E6785">
        <w:trPr>
          <w:trHeight w:val="1701"/>
        </w:trPr>
        <w:tc>
          <w:tcPr>
            <w:tcW w:w="4248" w:type="dxa"/>
          </w:tcPr>
          <w:p w14:paraId="46984333" w14:textId="77777777" w:rsidR="00C3315E" w:rsidRPr="00D75188" w:rsidRDefault="00C3315E" w:rsidP="00C3315E">
            <w:pPr>
              <w:pStyle w:val="Heading4"/>
              <w:ind w:firstLine="41"/>
              <w:jc w:val="left"/>
              <w:rPr>
                <w:i/>
                <w:color w:val="000000" w:themeColor="text1"/>
                <w:sz w:val="22"/>
                <w:lang w:val="pt-BR"/>
              </w:rPr>
            </w:pPr>
            <w:r w:rsidRPr="00D75188">
              <w:rPr>
                <w:i/>
                <w:color w:val="000000" w:themeColor="text1"/>
                <w:sz w:val="22"/>
                <w:lang w:val="pt-BR"/>
              </w:rPr>
              <w:t>Nơi nhận:</w:t>
            </w:r>
          </w:p>
          <w:p w14:paraId="5A56E52D" w14:textId="77777777" w:rsidR="00C3315E" w:rsidRPr="00D75188" w:rsidRDefault="00C3315E" w:rsidP="00C3315E">
            <w:pPr>
              <w:tabs>
                <w:tab w:val="center" w:pos="7230"/>
              </w:tabs>
              <w:ind w:firstLine="41"/>
              <w:rPr>
                <w:rFonts w:ascii="Times New Roman" w:hAnsi="Times New Roman"/>
                <w:color w:val="000000" w:themeColor="text1"/>
                <w:sz w:val="22"/>
                <w:szCs w:val="22"/>
                <w:lang w:val="pt-BR"/>
              </w:rPr>
            </w:pPr>
            <w:r w:rsidRPr="00D75188">
              <w:rPr>
                <w:rFonts w:ascii="Times New Roman" w:hAnsi="Times New Roman"/>
                <w:color w:val="000000" w:themeColor="text1"/>
                <w:sz w:val="22"/>
                <w:szCs w:val="22"/>
                <w:lang w:val="pt-BR"/>
              </w:rPr>
              <w:t>- Như trên;</w:t>
            </w:r>
          </w:p>
          <w:p w14:paraId="4AB3C09C" w14:textId="1DCF11AE" w:rsidR="00C3315E" w:rsidRPr="00D75188" w:rsidRDefault="00C3315E" w:rsidP="00C3315E">
            <w:pPr>
              <w:tabs>
                <w:tab w:val="center" w:pos="6237"/>
              </w:tabs>
              <w:ind w:firstLine="41"/>
              <w:rPr>
                <w:rFonts w:ascii="Times New Roman" w:hAnsi="Times New Roman"/>
                <w:color w:val="000000" w:themeColor="text1"/>
                <w:sz w:val="22"/>
                <w:szCs w:val="22"/>
                <w:lang w:val="pt-BR"/>
              </w:rPr>
            </w:pPr>
            <w:r w:rsidRPr="00D75188">
              <w:rPr>
                <w:rFonts w:ascii="Times New Roman" w:hAnsi="Times New Roman"/>
                <w:color w:val="000000" w:themeColor="text1"/>
                <w:sz w:val="22"/>
                <w:szCs w:val="22"/>
                <w:lang w:val="pt-BR"/>
              </w:rPr>
              <w:t>- GĐ, PGĐ;</w:t>
            </w:r>
          </w:p>
          <w:p w14:paraId="2BE5F8DC" w14:textId="664CAD4A" w:rsidR="0093651D" w:rsidRPr="00D75188" w:rsidRDefault="0093651D" w:rsidP="00C3315E">
            <w:pPr>
              <w:tabs>
                <w:tab w:val="center" w:pos="6237"/>
              </w:tabs>
              <w:ind w:firstLine="41"/>
              <w:rPr>
                <w:rFonts w:ascii="Times New Roman" w:hAnsi="Times New Roman"/>
                <w:color w:val="000000" w:themeColor="text1"/>
                <w:sz w:val="22"/>
                <w:szCs w:val="22"/>
                <w:lang w:val="pt-BR"/>
              </w:rPr>
            </w:pPr>
            <w:r w:rsidRPr="00D75188">
              <w:rPr>
                <w:rFonts w:ascii="Times New Roman" w:hAnsi="Times New Roman"/>
                <w:color w:val="000000" w:themeColor="text1"/>
                <w:sz w:val="22"/>
                <w:szCs w:val="22"/>
                <w:lang w:val="pt-BR"/>
              </w:rPr>
              <w:t>- Phòng KTPC;</w:t>
            </w:r>
          </w:p>
          <w:p w14:paraId="6CF0F138" w14:textId="77777777" w:rsidR="00C3315E" w:rsidRPr="00647893" w:rsidRDefault="00C3315E" w:rsidP="00C3315E">
            <w:pPr>
              <w:ind w:firstLine="41"/>
              <w:rPr>
                <w:rFonts w:ascii="Times New Roman" w:hAnsi="Times New Roman"/>
                <w:color w:val="000000" w:themeColor="text1"/>
                <w:lang w:val="pt-BR"/>
              </w:rPr>
            </w:pPr>
            <w:r w:rsidRPr="00647893">
              <w:rPr>
                <w:rFonts w:ascii="Times New Roman" w:hAnsi="Times New Roman"/>
                <w:color w:val="000000" w:themeColor="text1"/>
                <w:sz w:val="22"/>
                <w:szCs w:val="22"/>
                <w:lang w:val="pt-BR"/>
              </w:rPr>
              <w:t>- Lưu:VT, QLCS.dtha.(01)</w:t>
            </w:r>
          </w:p>
        </w:tc>
        <w:tc>
          <w:tcPr>
            <w:tcW w:w="5220" w:type="dxa"/>
          </w:tcPr>
          <w:p w14:paraId="7262D54C" w14:textId="77777777" w:rsidR="00C3315E" w:rsidRPr="00647893" w:rsidRDefault="00C3315E" w:rsidP="00EC0183">
            <w:pPr>
              <w:ind w:firstLine="774"/>
              <w:jc w:val="center"/>
              <w:rPr>
                <w:rFonts w:ascii="Times New Roman Bold" w:hAnsi="Times New Roman Bold"/>
                <w:b/>
                <w:color w:val="000000" w:themeColor="text1"/>
                <w:lang w:val="pt-BR"/>
              </w:rPr>
            </w:pPr>
            <w:r w:rsidRPr="00647893">
              <w:rPr>
                <w:rFonts w:ascii="Times New Roman Bold" w:hAnsi="Times New Roman Bold"/>
                <w:b/>
                <w:color w:val="000000" w:themeColor="text1"/>
                <w:sz w:val="28"/>
                <w:szCs w:val="28"/>
                <w:lang w:val="pt-BR"/>
              </w:rPr>
              <w:t>KT. GIÁM ĐỐC</w:t>
            </w:r>
          </w:p>
          <w:p w14:paraId="549DAA70" w14:textId="77777777" w:rsidR="00C3315E" w:rsidRPr="00647893" w:rsidRDefault="00C3315E" w:rsidP="00EC0183">
            <w:pPr>
              <w:ind w:firstLine="774"/>
              <w:jc w:val="center"/>
              <w:rPr>
                <w:rFonts w:ascii="Times New Roman Bold" w:hAnsi="Times New Roman Bold"/>
                <w:b/>
                <w:color w:val="000000" w:themeColor="text1"/>
                <w:sz w:val="28"/>
                <w:szCs w:val="28"/>
                <w:lang w:val="pt-BR"/>
              </w:rPr>
            </w:pPr>
            <w:r w:rsidRPr="00647893">
              <w:rPr>
                <w:rFonts w:ascii="Times New Roman Bold" w:hAnsi="Times New Roman Bold"/>
                <w:b/>
                <w:color w:val="000000" w:themeColor="text1"/>
                <w:sz w:val="28"/>
                <w:szCs w:val="28"/>
                <w:lang w:val="pt-BR"/>
              </w:rPr>
              <w:t>PHÓ GIÁM ĐỐC</w:t>
            </w:r>
          </w:p>
          <w:p w14:paraId="3FA05ED5" w14:textId="77777777" w:rsidR="00C3315E" w:rsidRPr="00647893" w:rsidRDefault="00C3315E" w:rsidP="00EC0183">
            <w:pPr>
              <w:spacing w:before="120" w:after="120"/>
              <w:ind w:firstLine="774"/>
              <w:jc w:val="center"/>
              <w:rPr>
                <w:rFonts w:ascii="Times New Roman Bold" w:hAnsi="Times New Roman Bold"/>
                <w:b/>
                <w:color w:val="000000" w:themeColor="text1"/>
                <w:sz w:val="16"/>
                <w:szCs w:val="16"/>
                <w:lang w:val="pt-BR"/>
              </w:rPr>
            </w:pPr>
          </w:p>
          <w:p w14:paraId="0662EA8C" w14:textId="77777777" w:rsidR="00C3315E" w:rsidRPr="00647893" w:rsidRDefault="00C3315E" w:rsidP="00EC0183">
            <w:pPr>
              <w:spacing w:before="120" w:after="120"/>
              <w:ind w:firstLine="774"/>
              <w:jc w:val="center"/>
              <w:rPr>
                <w:rFonts w:ascii="Times New Roman Bold" w:hAnsi="Times New Roman Bold"/>
                <w:b/>
                <w:color w:val="000000" w:themeColor="text1"/>
                <w:sz w:val="16"/>
                <w:szCs w:val="16"/>
                <w:lang w:val="pt-BR"/>
              </w:rPr>
            </w:pPr>
          </w:p>
          <w:p w14:paraId="1BCCB62F" w14:textId="77777777" w:rsidR="00C3315E" w:rsidRPr="00647893" w:rsidRDefault="00C3315E" w:rsidP="00EC0183">
            <w:pPr>
              <w:spacing w:before="120" w:after="120"/>
              <w:ind w:firstLine="774"/>
              <w:jc w:val="center"/>
              <w:rPr>
                <w:rFonts w:ascii="Times New Roman Bold" w:hAnsi="Times New Roman Bold"/>
                <w:b/>
                <w:color w:val="000000" w:themeColor="text1"/>
                <w:sz w:val="16"/>
                <w:szCs w:val="16"/>
                <w:lang w:val="pt-BR"/>
              </w:rPr>
            </w:pPr>
          </w:p>
          <w:p w14:paraId="1775DAD4" w14:textId="77777777" w:rsidR="00C3315E" w:rsidRPr="00647893" w:rsidRDefault="00C3315E" w:rsidP="00EC0183">
            <w:pPr>
              <w:spacing w:before="120" w:after="120"/>
              <w:ind w:firstLine="774"/>
              <w:jc w:val="center"/>
              <w:rPr>
                <w:rFonts w:ascii="Times New Roman Bold" w:hAnsi="Times New Roman Bold"/>
                <w:b/>
                <w:color w:val="000000" w:themeColor="text1"/>
                <w:lang w:val="pt-BR"/>
              </w:rPr>
            </w:pPr>
          </w:p>
          <w:p w14:paraId="1F58C1DF" w14:textId="77777777" w:rsidR="00C3315E" w:rsidRPr="00D75188" w:rsidRDefault="00C3315E" w:rsidP="00EC0183">
            <w:pPr>
              <w:pStyle w:val="Heading4"/>
              <w:spacing w:before="120" w:after="120"/>
              <w:ind w:firstLine="774"/>
              <w:rPr>
                <w:b w:val="0"/>
                <w:bCs/>
                <w:color w:val="000000" w:themeColor="text1"/>
                <w:lang w:val="vi-VN"/>
              </w:rPr>
            </w:pPr>
            <w:r w:rsidRPr="00D75188">
              <w:rPr>
                <w:rFonts w:ascii="Times New Roman Bold" w:hAnsi="Times New Roman Bold"/>
                <w:color w:val="000000" w:themeColor="text1"/>
                <w:spacing w:val="0"/>
                <w:lang w:val="vi-VN"/>
              </w:rPr>
              <w:t>Nguyễn Ngọc Thảo</w:t>
            </w:r>
          </w:p>
        </w:tc>
      </w:tr>
    </w:tbl>
    <w:p w14:paraId="694D7B99" w14:textId="06249346" w:rsidR="00C3315E" w:rsidRPr="00D75188" w:rsidRDefault="00C3315E" w:rsidP="002C6EB2">
      <w:pPr>
        <w:spacing w:after="160" w:line="259" w:lineRule="auto"/>
        <w:rPr>
          <w:rFonts w:ascii="Times New Roman" w:hAnsi="Times New Roman"/>
          <w:color w:val="000000" w:themeColor="text1"/>
          <w:sz w:val="28"/>
          <w:szCs w:val="28"/>
          <w:lang w:val="nl-NL"/>
        </w:rPr>
      </w:pPr>
    </w:p>
    <w:sectPr w:rsidR="00C3315E" w:rsidRPr="00D75188" w:rsidSect="00CD0A3E">
      <w:headerReference w:type="default" r:id="rId10"/>
      <w:headerReference w:type="first" r:id="rId11"/>
      <w:pgSz w:w="11909" w:h="16834" w:code="9"/>
      <w:pgMar w:top="1138" w:right="1138" w:bottom="1138" w:left="1699" w:header="619"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DB3B6" w14:textId="77777777" w:rsidR="00FB2529" w:rsidRDefault="00FB2529" w:rsidP="00904D01">
      <w:r>
        <w:separator/>
      </w:r>
    </w:p>
  </w:endnote>
  <w:endnote w:type="continuationSeparator" w:id="0">
    <w:p w14:paraId="5BF341FB" w14:textId="77777777" w:rsidR="00FB2529" w:rsidRDefault="00FB2529" w:rsidP="009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H">
    <w:altName w:val="Times New Roman"/>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67752" w14:textId="77777777" w:rsidR="00FB2529" w:rsidRDefault="00FB2529" w:rsidP="00904D01">
      <w:r>
        <w:separator/>
      </w:r>
    </w:p>
  </w:footnote>
  <w:footnote w:type="continuationSeparator" w:id="0">
    <w:p w14:paraId="04EBB3A3" w14:textId="77777777" w:rsidR="00FB2529" w:rsidRDefault="00FB2529" w:rsidP="0090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8821154"/>
      <w:docPartObj>
        <w:docPartGallery w:val="Page Numbers (Top of Page)"/>
        <w:docPartUnique/>
      </w:docPartObj>
    </w:sdtPr>
    <w:sdtEndPr>
      <w:rPr>
        <w:noProof/>
      </w:rPr>
    </w:sdtEndPr>
    <w:sdtContent>
      <w:p w14:paraId="36A0FB47" w14:textId="71DE554C" w:rsidR="00F47462" w:rsidRDefault="00F4746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37E65F8" w14:textId="77777777" w:rsidR="00F47462" w:rsidRDefault="00F47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644594"/>
      <w:docPartObj>
        <w:docPartGallery w:val="Page Numbers (Top of Page)"/>
        <w:docPartUnique/>
      </w:docPartObj>
    </w:sdtPr>
    <w:sdtEndPr>
      <w:rPr>
        <w:noProof/>
        <w:color w:val="FFFFFF" w:themeColor="background1"/>
      </w:rPr>
    </w:sdtEndPr>
    <w:sdtContent>
      <w:p w14:paraId="62879D38" w14:textId="389919C8" w:rsidR="00F47462" w:rsidRPr="00CD0A3E" w:rsidRDefault="00F47462">
        <w:pPr>
          <w:pStyle w:val="Header"/>
          <w:jc w:val="center"/>
          <w:rPr>
            <w:color w:val="FFFFFF" w:themeColor="background1"/>
          </w:rPr>
        </w:pPr>
        <w:r w:rsidRPr="00CD0A3E">
          <w:rPr>
            <w:color w:val="FFFFFF" w:themeColor="background1"/>
          </w:rPr>
          <w:fldChar w:fldCharType="begin"/>
        </w:r>
        <w:r w:rsidRPr="00CD0A3E">
          <w:rPr>
            <w:color w:val="FFFFFF" w:themeColor="background1"/>
          </w:rPr>
          <w:instrText xml:space="preserve"> PAGE   \* MERGEFORMAT </w:instrText>
        </w:r>
        <w:r w:rsidRPr="00CD0A3E">
          <w:rPr>
            <w:color w:val="FFFFFF" w:themeColor="background1"/>
          </w:rPr>
          <w:fldChar w:fldCharType="separate"/>
        </w:r>
        <w:r w:rsidRPr="00CD0A3E">
          <w:rPr>
            <w:noProof/>
            <w:color w:val="FFFFFF" w:themeColor="background1"/>
          </w:rPr>
          <w:t>2</w:t>
        </w:r>
        <w:r w:rsidRPr="00CD0A3E">
          <w:rPr>
            <w:noProof/>
            <w:color w:val="FFFFFF" w:themeColor="background1"/>
          </w:rPr>
          <w:fldChar w:fldCharType="end"/>
        </w:r>
      </w:p>
    </w:sdtContent>
  </w:sdt>
  <w:p w14:paraId="7AB4DB49" w14:textId="77777777" w:rsidR="00F47462" w:rsidRDefault="00F47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654A"/>
    <w:multiLevelType w:val="hybridMultilevel"/>
    <w:tmpl w:val="0382D2F6"/>
    <w:lvl w:ilvl="0" w:tplc="5948B68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8372A"/>
    <w:multiLevelType w:val="hybridMultilevel"/>
    <w:tmpl w:val="F02EDB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5E0D60"/>
    <w:multiLevelType w:val="multilevel"/>
    <w:tmpl w:val="AFA03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C22438"/>
    <w:multiLevelType w:val="hybridMultilevel"/>
    <w:tmpl w:val="4AB0AF9C"/>
    <w:lvl w:ilvl="0" w:tplc="FC5C0880">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A670DE"/>
    <w:multiLevelType w:val="hybridMultilevel"/>
    <w:tmpl w:val="8BACBCEE"/>
    <w:lvl w:ilvl="0" w:tplc="71485B22">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A2542D"/>
    <w:multiLevelType w:val="hybridMultilevel"/>
    <w:tmpl w:val="9DA65DAA"/>
    <w:lvl w:ilvl="0" w:tplc="10F257A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DD28D6"/>
    <w:multiLevelType w:val="hybridMultilevel"/>
    <w:tmpl w:val="B9663652"/>
    <w:lvl w:ilvl="0" w:tplc="71BA4D1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4C834C0"/>
    <w:multiLevelType w:val="hybridMultilevel"/>
    <w:tmpl w:val="C25E1202"/>
    <w:lvl w:ilvl="0" w:tplc="735AD434">
      <w:start w:val="1"/>
      <w:numFmt w:val="bullet"/>
      <w:lvlText w:val=""/>
      <w:lvlJc w:val="left"/>
      <w:pPr>
        <w:ind w:left="8157"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8" w15:restartNumberingAfterBreak="0">
    <w:nsid w:val="266E7EF5"/>
    <w:multiLevelType w:val="hybridMultilevel"/>
    <w:tmpl w:val="C4F803AE"/>
    <w:lvl w:ilvl="0" w:tplc="38E661F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2B5603"/>
    <w:multiLevelType w:val="hybridMultilevel"/>
    <w:tmpl w:val="0A9EAA22"/>
    <w:lvl w:ilvl="0" w:tplc="FC5C08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1B156B"/>
    <w:multiLevelType w:val="hybridMultilevel"/>
    <w:tmpl w:val="C6F8B558"/>
    <w:lvl w:ilvl="0" w:tplc="9210F8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91962"/>
    <w:multiLevelType w:val="hybridMultilevel"/>
    <w:tmpl w:val="D81C238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E843F78"/>
    <w:multiLevelType w:val="hybridMultilevel"/>
    <w:tmpl w:val="27A8AF6A"/>
    <w:lvl w:ilvl="0" w:tplc="FC5C08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3B9517C"/>
    <w:multiLevelType w:val="hybridMultilevel"/>
    <w:tmpl w:val="DBEC6734"/>
    <w:lvl w:ilvl="0" w:tplc="73146AC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43E02850"/>
    <w:multiLevelType w:val="hybridMultilevel"/>
    <w:tmpl w:val="676AC852"/>
    <w:lvl w:ilvl="0" w:tplc="F4C82E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F67B53"/>
    <w:multiLevelType w:val="hybridMultilevel"/>
    <w:tmpl w:val="D9C847B0"/>
    <w:lvl w:ilvl="0" w:tplc="72C09634">
      <w:start w:val="4"/>
      <w:numFmt w:val="upperRoman"/>
      <w:lvlText w:val="%1."/>
      <w:lvlJc w:val="left"/>
      <w:pPr>
        <w:ind w:left="6391" w:hanging="720"/>
      </w:p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6" w15:restartNumberingAfterBreak="0">
    <w:nsid w:val="47833D84"/>
    <w:multiLevelType w:val="hybridMultilevel"/>
    <w:tmpl w:val="8760F7D0"/>
    <w:lvl w:ilvl="0" w:tplc="85CECCE0">
      <w:start w:val="1"/>
      <w:numFmt w:val="decimal"/>
      <w:lvlText w:val="%1."/>
      <w:lvlJc w:val="left"/>
      <w:pPr>
        <w:ind w:left="1080" w:hanging="360"/>
      </w:pPr>
      <w:rPr>
        <w:rFonts w:hint="default"/>
        <w:b/>
        <w:bCs w:val="0"/>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C6A5522"/>
    <w:multiLevelType w:val="multilevel"/>
    <w:tmpl w:val="954E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0E5CF1"/>
    <w:multiLevelType w:val="hybridMultilevel"/>
    <w:tmpl w:val="37C4B34A"/>
    <w:lvl w:ilvl="0" w:tplc="89E22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6F779E4"/>
    <w:multiLevelType w:val="hybridMultilevel"/>
    <w:tmpl w:val="59744A3E"/>
    <w:lvl w:ilvl="0" w:tplc="522CB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AB34BCC"/>
    <w:multiLevelType w:val="hybridMultilevel"/>
    <w:tmpl w:val="25687F2C"/>
    <w:lvl w:ilvl="0" w:tplc="1FC41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E67D75"/>
    <w:multiLevelType w:val="hybridMultilevel"/>
    <w:tmpl w:val="80D292BE"/>
    <w:lvl w:ilvl="0" w:tplc="788AD6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3874C0"/>
    <w:multiLevelType w:val="hybridMultilevel"/>
    <w:tmpl w:val="781EBC3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FAA48DE"/>
    <w:multiLevelType w:val="hybridMultilevel"/>
    <w:tmpl w:val="92AEAB22"/>
    <w:lvl w:ilvl="0" w:tplc="9E021C50">
      <w:start w:val="2"/>
      <w:numFmt w:val="bullet"/>
      <w:lvlText w:val="-"/>
      <w:lvlJc w:val="left"/>
      <w:pPr>
        <w:ind w:left="7165" w:hanging="360"/>
      </w:pPr>
      <w:rPr>
        <w:rFonts w:ascii="Times New Roman" w:eastAsia="Times New Roman" w:hAnsi="Times New Roman" w:cs="Times New Roman" w:hint="default"/>
        <w:b w:val="0"/>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4" w15:restartNumberingAfterBreak="0">
    <w:nsid w:val="67CE18B7"/>
    <w:multiLevelType w:val="multilevel"/>
    <w:tmpl w:val="C7D8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CC85AB9"/>
    <w:multiLevelType w:val="hybridMultilevel"/>
    <w:tmpl w:val="B69C0A8A"/>
    <w:lvl w:ilvl="0" w:tplc="EE469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FDA2DE7"/>
    <w:multiLevelType w:val="hybridMultilevel"/>
    <w:tmpl w:val="435A2CAE"/>
    <w:lvl w:ilvl="0" w:tplc="EAA0B0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22"/>
  </w:num>
  <w:num w:numId="3">
    <w:abstractNumId w:val="6"/>
  </w:num>
  <w:num w:numId="4">
    <w:abstractNumId w:val="0"/>
  </w:num>
  <w:num w:numId="5">
    <w:abstractNumId w:val="11"/>
  </w:num>
  <w:num w:numId="6">
    <w:abstractNumId w:val="26"/>
  </w:num>
  <w:num w:numId="7">
    <w:abstractNumId w:val="12"/>
  </w:num>
  <w:num w:numId="8">
    <w:abstractNumId w:val="27"/>
  </w:num>
  <w:num w:numId="9">
    <w:abstractNumId w:val="10"/>
  </w:num>
  <w:num w:numId="10">
    <w:abstractNumId w:val="7"/>
  </w:num>
  <w:num w:numId="11">
    <w:abstractNumId w:val="9"/>
  </w:num>
  <w:num w:numId="12">
    <w:abstractNumId w:val="18"/>
  </w:num>
  <w:num w:numId="13">
    <w:abstractNumId w:val="23"/>
  </w:num>
  <w:num w:numId="14">
    <w:abstractNumId w:val="3"/>
  </w:num>
  <w:num w:numId="15">
    <w:abstractNumId w:val="25"/>
  </w:num>
  <w:num w:numId="1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8"/>
  </w:num>
  <w:num w:numId="20">
    <w:abstractNumId w:val="20"/>
  </w:num>
  <w:num w:numId="21">
    <w:abstractNumId w:val="19"/>
  </w:num>
  <w:num w:numId="22">
    <w:abstractNumId w:val="1"/>
  </w:num>
  <w:num w:numId="23">
    <w:abstractNumId w:val="4"/>
  </w:num>
  <w:num w:numId="24">
    <w:abstractNumId w:val="14"/>
  </w:num>
  <w:num w:numId="25">
    <w:abstractNumId w:val="17"/>
  </w:num>
  <w:num w:numId="26">
    <w:abstractNumId w:val="16"/>
  </w:num>
  <w:num w:numId="27">
    <w:abstractNumId w:val="2"/>
  </w:num>
  <w:num w:numId="28">
    <w:abstractNumId w:val="24"/>
  </w:num>
  <w:num w:numId="29">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D01"/>
    <w:rsid w:val="00000E42"/>
    <w:rsid w:val="00002F62"/>
    <w:rsid w:val="00003842"/>
    <w:rsid w:val="00006148"/>
    <w:rsid w:val="00006A5F"/>
    <w:rsid w:val="00010750"/>
    <w:rsid w:val="00010B98"/>
    <w:rsid w:val="00010DAF"/>
    <w:rsid w:val="00011948"/>
    <w:rsid w:val="0001242C"/>
    <w:rsid w:val="00012E09"/>
    <w:rsid w:val="00013236"/>
    <w:rsid w:val="00014325"/>
    <w:rsid w:val="00015551"/>
    <w:rsid w:val="0001567D"/>
    <w:rsid w:val="000178A4"/>
    <w:rsid w:val="00020881"/>
    <w:rsid w:val="000214B1"/>
    <w:rsid w:val="00021869"/>
    <w:rsid w:val="00022E62"/>
    <w:rsid w:val="00023598"/>
    <w:rsid w:val="00023A99"/>
    <w:rsid w:val="00024F77"/>
    <w:rsid w:val="00025528"/>
    <w:rsid w:val="00026B2E"/>
    <w:rsid w:val="00026D10"/>
    <w:rsid w:val="00030B1B"/>
    <w:rsid w:val="00031324"/>
    <w:rsid w:val="00031B8B"/>
    <w:rsid w:val="00032BE4"/>
    <w:rsid w:val="00033AAB"/>
    <w:rsid w:val="0003401A"/>
    <w:rsid w:val="0003483F"/>
    <w:rsid w:val="00034D3C"/>
    <w:rsid w:val="0003550F"/>
    <w:rsid w:val="000358E7"/>
    <w:rsid w:val="000363B5"/>
    <w:rsid w:val="00037319"/>
    <w:rsid w:val="000405A2"/>
    <w:rsid w:val="00040736"/>
    <w:rsid w:val="00041232"/>
    <w:rsid w:val="00041F28"/>
    <w:rsid w:val="0004384A"/>
    <w:rsid w:val="00044F7D"/>
    <w:rsid w:val="00044FB1"/>
    <w:rsid w:val="0004774F"/>
    <w:rsid w:val="000478A2"/>
    <w:rsid w:val="00047FCD"/>
    <w:rsid w:val="00050EFC"/>
    <w:rsid w:val="0005253D"/>
    <w:rsid w:val="000530FE"/>
    <w:rsid w:val="00053388"/>
    <w:rsid w:val="0005636F"/>
    <w:rsid w:val="00056D27"/>
    <w:rsid w:val="00057FC6"/>
    <w:rsid w:val="00060BC7"/>
    <w:rsid w:val="00063143"/>
    <w:rsid w:val="00071236"/>
    <w:rsid w:val="000712D9"/>
    <w:rsid w:val="00072BA9"/>
    <w:rsid w:val="000745DE"/>
    <w:rsid w:val="000756EA"/>
    <w:rsid w:val="00076701"/>
    <w:rsid w:val="000769B5"/>
    <w:rsid w:val="00076EE5"/>
    <w:rsid w:val="000779EC"/>
    <w:rsid w:val="00077D32"/>
    <w:rsid w:val="00077DA6"/>
    <w:rsid w:val="00077E26"/>
    <w:rsid w:val="00077E80"/>
    <w:rsid w:val="00080418"/>
    <w:rsid w:val="00080E97"/>
    <w:rsid w:val="0008359F"/>
    <w:rsid w:val="000856AC"/>
    <w:rsid w:val="000857C1"/>
    <w:rsid w:val="0008615D"/>
    <w:rsid w:val="00086CDA"/>
    <w:rsid w:val="00086EDA"/>
    <w:rsid w:val="0008744F"/>
    <w:rsid w:val="000874FD"/>
    <w:rsid w:val="0008770E"/>
    <w:rsid w:val="00087945"/>
    <w:rsid w:val="00090816"/>
    <w:rsid w:val="0009133B"/>
    <w:rsid w:val="00093C8C"/>
    <w:rsid w:val="00095F8C"/>
    <w:rsid w:val="000966C9"/>
    <w:rsid w:val="00096835"/>
    <w:rsid w:val="00096AE9"/>
    <w:rsid w:val="00097943"/>
    <w:rsid w:val="00097D02"/>
    <w:rsid w:val="000A04A8"/>
    <w:rsid w:val="000A38C5"/>
    <w:rsid w:val="000A4C1C"/>
    <w:rsid w:val="000A4D5B"/>
    <w:rsid w:val="000A553E"/>
    <w:rsid w:val="000A626D"/>
    <w:rsid w:val="000A7893"/>
    <w:rsid w:val="000B04EF"/>
    <w:rsid w:val="000B0C42"/>
    <w:rsid w:val="000B1504"/>
    <w:rsid w:val="000B1EFC"/>
    <w:rsid w:val="000B3A3D"/>
    <w:rsid w:val="000B41C0"/>
    <w:rsid w:val="000B420F"/>
    <w:rsid w:val="000B7C55"/>
    <w:rsid w:val="000C06B4"/>
    <w:rsid w:val="000C1220"/>
    <w:rsid w:val="000C1429"/>
    <w:rsid w:val="000C185E"/>
    <w:rsid w:val="000C398D"/>
    <w:rsid w:val="000C3B2A"/>
    <w:rsid w:val="000C4903"/>
    <w:rsid w:val="000C560E"/>
    <w:rsid w:val="000C5960"/>
    <w:rsid w:val="000C7ACD"/>
    <w:rsid w:val="000D001F"/>
    <w:rsid w:val="000D0333"/>
    <w:rsid w:val="000D0EC7"/>
    <w:rsid w:val="000D101E"/>
    <w:rsid w:val="000D27EA"/>
    <w:rsid w:val="000D2A59"/>
    <w:rsid w:val="000D35AD"/>
    <w:rsid w:val="000D3C67"/>
    <w:rsid w:val="000D44DF"/>
    <w:rsid w:val="000D5366"/>
    <w:rsid w:val="000E083F"/>
    <w:rsid w:val="000E0A82"/>
    <w:rsid w:val="000E0D95"/>
    <w:rsid w:val="000E0F9A"/>
    <w:rsid w:val="000E4163"/>
    <w:rsid w:val="000E4D27"/>
    <w:rsid w:val="000E6092"/>
    <w:rsid w:val="000E6584"/>
    <w:rsid w:val="000E696D"/>
    <w:rsid w:val="000E6D26"/>
    <w:rsid w:val="000F17A7"/>
    <w:rsid w:val="000F1E54"/>
    <w:rsid w:val="000F2593"/>
    <w:rsid w:val="000F3329"/>
    <w:rsid w:val="000F3671"/>
    <w:rsid w:val="000F3973"/>
    <w:rsid w:val="000F3FA7"/>
    <w:rsid w:val="001013BE"/>
    <w:rsid w:val="0010224D"/>
    <w:rsid w:val="00102970"/>
    <w:rsid w:val="00103A6E"/>
    <w:rsid w:val="00103E23"/>
    <w:rsid w:val="001043F0"/>
    <w:rsid w:val="0010448A"/>
    <w:rsid w:val="00104CB3"/>
    <w:rsid w:val="001063EC"/>
    <w:rsid w:val="00106520"/>
    <w:rsid w:val="001069D7"/>
    <w:rsid w:val="001071CA"/>
    <w:rsid w:val="00107A48"/>
    <w:rsid w:val="00110677"/>
    <w:rsid w:val="001124DA"/>
    <w:rsid w:val="00112DBE"/>
    <w:rsid w:val="00113481"/>
    <w:rsid w:val="00114E0A"/>
    <w:rsid w:val="0011564C"/>
    <w:rsid w:val="00117042"/>
    <w:rsid w:val="00117E6F"/>
    <w:rsid w:val="00117F3A"/>
    <w:rsid w:val="00121C8D"/>
    <w:rsid w:val="001228FB"/>
    <w:rsid w:val="00123078"/>
    <w:rsid w:val="00125A18"/>
    <w:rsid w:val="00127485"/>
    <w:rsid w:val="00127AC0"/>
    <w:rsid w:val="00132E5B"/>
    <w:rsid w:val="00133FC2"/>
    <w:rsid w:val="0013484D"/>
    <w:rsid w:val="00135FA1"/>
    <w:rsid w:val="00136776"/>
    <w:rsid w:val="00136843"/>
    <w:rsid w:val="001371C3"/>
    <w:rsid w:val="001421D4"/>
    <w:rsid w:val="00142765"/>
    <w:rsid w:val="00143576"/>
    <w:rsid w:val="0014735C"/>
    <w:rsid w:val="00147823"/>
    <w:rsid w:val="001500F5"/>
    <w:rsid w:val="0015012A"/>
    <w:rsid w:val="00151D0C"/>
    <w:rsid w:val="00151D5C"/>
    <w:rsid w:val="00152B4B"/>
    <w:rsid w:val="001540F5"/>
    <w:rsid w:val="00154137"/>
    <w:rsid w:val="00154635"/>
    <w:rsid w:val="0015481F"/>
    <w:rsid w:val="001551F3"/>
    <w:rsid w:val="00155AC4"/>
    <w:rsid w:val="00155D6D"/>
    <w:rsid w:val="001569CB"/>
    <w:rsid w:val="00156CA7"/>
    <w:rsid w:val="00157494"/>
    <w:rsid w:val="00160AB3"/>
    <w:rsid w:val="0016117F"/>
    <w:rsid w:val="00161610"/>
    <w:rsid w:val="00162418"/>
    <w:rsid w:val="00163F74"/>
    <w:rsid w:val="00165352"/>
    <w:rsid w:val="00165380"/>
    <w:rsid w:val="00165BAB"/>
    <w:rsid w:val="001664CF"/>
    <w:rsid w:val="0016675F"/>
    <w:rsid w:val="00170B09"/>
    <w:rsid w:val="00171363"/>
    <w:rsid w:val="00171976"/>
    <w:rsid w:val="00172218"/>
    <w:rsid w:val="00172C41"/>
    <w:rsid w:val="00173839"/>
    <w:rsid w:val="00174558"/>
    <w:rsid w:val="00174DA7"/>
    <w:rsid w:val="0017660D"/>
    <w:rsid w:val="001805DC"/>
    <w:rsid w:val="001813F4"/>
    <w:rsid w:val="00182912"/>
    <w:rsid w:val="0018420C"/>
    <w:rsid w:val="0018491E"/>
    <w:rsid w:val="00184F34"/>
    <w:rsid w:val="00184F7C"/>
    <w:rsid w:val="00185452"/>
    <w:rsid w:val="00186007"/>
    <w:rsid w:val="00186FDD"/>
    <w:rsid w:val="00187519"/>
    <w:rsid w:val="001902CB"/>
    <w:rsid w:val="0019083E"/>
    <w:rsid w:val="00191332"/>
    <w:rsid w:val="0019662A"/>
    <w:rsid w:val="00197003"/>
    <w:rsid w:val="001978B6"/>
    <w:rsid w:val="001A1422"/>
    <w:rsid w:val="001A1E00"/>
    <w:rsid w:val="001A5E6B"/>
    <w:rsid w:val="001A71CA"/>
    <w:rsid w:val="001A7ABE"/>
    <w:rsid w:val="001B2310"/>
    <w:rsid w:val="001B2A8F"/>
    <w:rsid w:val="001B3492"/>
    <w:rsid w:val="001B5175"/>
    <w:rsid w:val="001B519B"/>
    <w:rsid w:val="001B5BF7"/>
    <w:rsid w:val="001B699C"/>
    <w:rsid w:val="001B6A72"/>
    <w:rsid w:val="001B7C1B"/>
    <w:rsid w:val="001B7FD4"/>
    <w:rsid w:val="001C0EDA"/>
    <w:rsid w:val="001C1296"/>
    <w:rsid w:val="001C22BC"/>
    <w:rsid w:val="001C3310"/>
    <w:rsid w:val="001C35FA"/>
    <w:rsid w:val="001C432E"/>
    <w:rsid w:val="001C447D"/>
    <w:rsid w:val="001C44A3"/>
    <w:rsid w:val="001C4E25"/>
    <w:rsid w:val="001C570D"/>
    <w:rsid w:val="001C6426"/>
    <w:rsid w:val="001D09D8"/>
    <w:rsid w:val="001D1125"/>
    <w:rsid w:val="001D2892"/>
    <w:rsid w:val="001D3A98"/>
    <w:rsid w:val="001D4451"/>
    <w:rsid w:val="001D4E8D"/>
    <w:rsid w:val="001D5409"/>
    <w:rsid w:val="001D63F5"/>
    <w:rsid w:val="001E0E28"/>
    <w:rsid w:val="001E1325"/>
    <w:rsid w:val="001E31B8"/>
    <w:rsid w:val="001E6719"/>
    <w:rsid w:val="001E6D10"/>
    <w:rsid w:val="001E6F0D"/>
    <w:rsid w:val="001F0685"/>
    <w:rsid w:val="001F07F1"/>
    <w:rsid w:val="001F29DC"/>
    <w:rsid w:val="001F2E74"/>
    <w:rsid w:val="001F3294"/>
    <w:rsid w:val="001F3D2D"/>
    <w:rsid w:val="001F5017"/>
    <w:rsid w:val="001F536A"/>
    <w:rsid w:val="001F6108"/>
    <w:rsid w:val="001F65B9"/>
    <w:rsid w:val="001F698F"/>
    <w:rsid w:val="001F6B05"/>
    <w:rsid w:val="001F6CB5"/>
    <w:rsid w:val="001F6ECB"/>
    <w:rsid w:val="001F78AD"/>
    <w:rsid w:val="0020163F"/>
    <w:rsid w:val="00203A1B"/>
    <w:rsid w:val="00210C67"/>
    <w:rsid w:val="00211580"/>
    <w:rsid w:val="00211A31"/>
    <w:rsid w:val="00212883"/>
    <w:rsid w:val="00213E36"/>
    <w:rsid w:val="002150C2"/>
    <w:rsid w:val="00215E55"/>
    <w:rsid w:val="00216430"/>
    <w:rsid w:val="00217700"/>
    <w:rsid w:val="00220E17"/>
    <w:rsid w:val="00221E82"/>
    <w:rsid w:val="002239E6"/>
    <w:rsid w:val="00223E8F"/>
    <w:rsid w:val="00224AE3"/>
    <w:rsid w:val="00227E2F"/>
    <w:rsid w:val="0023048D"/>
    <w:rsid w:val="0023137A"/>
    <w:rsid w:val="00232893"/>
    <w:rsid w:val="00233122"/>
    <w:rsid w:val="002334A0"/>
    <w:rsid w:val="00234184"/>
    <w:rsid w:val="00234C39"/>
    <w:rsid w:val="00234DE1"/>
    <w:rsid w:val="002350C1"/>
    <w:rsid w:val="00235FAA"/>
    <w:rsid w:val="00236981"/>
    <w:rsid w:val="002375E1"/>
    <w:rsid w:val="00237C28"/>
    <w:rsid w:val="00241E13"/>
    <w:rsid w:val="0024226A"/>
    <w:rsid w:val="00243709"/>
    <w:rsid w:val="00243837"/>
    <w:rsid w:val="0024474B"/>
    <w:rsid w:val="002453C9"/>
    <w:rsid w:val="002455EB"/>
    <w:rsid w:val="00251261"/>
    <w:rsid w:val="0025470C"/>
    <w:rsid w:val="002564D6"/>
    <w:rsid w:val="00257DB5"/>
    <w:rsid w:val="0026043D"/>
    <w:rsid w:val="00260BD3"/>
    <w:rsid w:val="00263DC0"/>
    <w:rsid w:val="00264DBE"/>
    <w:rsid w:val="002719EB"/>
    <w:rsid w:val="00271A9C"/>
    <w:rsid w:val="00271AA7"/>
    <w:rsid w:val="00271BB2"/>
    <w:rsid w:val="00272CA4"/>
    <w:rsid w:val="00273483"/>
    <w:rsid w:val="00275F2D"/>
    <w:rsid w:val="00277291"/>
    <w:rsid w:val="00277C6B"/>
    <w:rsid w:val="00281506"/>
    <w:rsid w:val="00281C43"/>
    <w:rsid w:val="002855BE"/>
    <w:rsid w:val="00287C37"/>
    <w:rsid w:val="00291213"/>
    <w:rsid w:val="002918F6"/>
    <w:rsid w:val="00291D77"/>
    <w:rsid w:val="00293017"/>
    <w:rsid w:val="00293A07"/>
    <w:rsid w:val="002966F7"/>
    <w:rsid w:val="002A1CE4"/>
    <w:rsid w:val="002A2849"/>
    <w:rsid w:val="002A297C"/>
    <w:rsid w:val="002A2B80"/>
    <w:rsid w:val="002A3045"/>
    <w:rsid w:val="002A32FC"/>
    <w:rsid w:val="002A530E"/>
    <w:rsid w:val="002A56F7"/>
    <w:rsid w:val="002A60A4"/>
    <w:rsid w:val="002B175F"/>
    <w:rsid w:val="002B1D39"/>
    <w:rsid w:val="002B2802"/>
    <w:rsid w:val="002B291E"/>
    <w:rsid w:val="002B3A24"/>
    <w:rsid w:val="002B41E7"/>
    <w:rsid w:val="002B445F"/>
    <w:rsid w:val="002B520D"/>
    <w:rsid w:val="002B5835"/>
    <w:rsid w:val="002B67E0"/>
    <w:rsid w:val="002B7735"/>
    <w:rsid w:val="002C0BA0"/>
    <w:rsid w:val="002C0F94"/>
    <w:rsid w:val="002C2FA3"/>
    <w:rsid w:val="002C3E6E"/>
    <w:rsid w:val="002C4EB8"/>
    <w:rsid w:val="002C6EB2"/>
    <w:rsid w:val="002C7848"/>
    <w:rsid w:val="002C794C"/>
    <w:rsid w:val="002D0614"/>
    <w:rsid w:val="002D4724"/>
    <w:rsid w:val="002D5FFA"/>
    <w:rsid w:val="002D6B36"/>
    <w:rsid w:val="002D6D12"/>
    <w:rsid w:val="002D731F"/>
    <w:rsid w:val="002E20D5"/>
    <w:rsid w:val="002E2E80"/>
    <w:rsid w:val="002E431D"/>
    <w:rsid w:val="002E475F"/>
    <w:rsid w:val="002E799F"/>
    <w:rsid w:val="002F2252"/>
    <w:rsid w:val="002F272A"/>
    <w:rsid w:val="002F4AFD"/>
    <w:rsid w:val="002F4D94"/>
    <w:rsid w:val="002F6F4A"/>
    <w:rsid w:val="003004C9"/>
    <w:rsid w:val="0030086E"/>
    <w:rsid w:val="00300BD4"/>
    <w:rsid w:val="00301FDF"/>
    <w:rsid w:val="00302DE3"/>
    <w:rsid w:val="00303E28"/>
    <w:rsid w:val="003041B3"/>
    <w:rsid w:val="0030629B"/>
    <w:rsid w:val="003074F3"/>
    <w:rsid w:val="003076D5"/>
    <w:rsid w:val="0031054E"/>
    <w:rsid w:val="003118EA"/>
    <w:rsid w:val="00313285"/>
    <w:rsid w:val="003154F8"/>
    <w:rsid w:val="00315F96"/>
    <w:rsid w:val="00316762"/>
    <w:rsid w:val="003207CB"/>
    <w:rsid w:val="00320C82"/>
    <w:rsid w:val="0032262E"/>
    <w:rsid w:val="00323736"/>
    <w:rsid w:val="00324804"/>
    <w:rsid w:val="00324FD3"/>
    <w:rsid w:val="0032515A"/>
    <w:rsid w:val="003303DD"/>
    <w:rsid w:val="00332D15"/>
    <w:rsid w:val="00333216"/>
    <w:rsid w:val="00333625"/>
    <w:rsid w:val="00334070"/>
    <w:rsid w:val="00337683"/>
    <w:rsid w:val="00342CC3"/>
    <w:rsid w:val="00342D18"/>
    <w:rsid w:val="0034386E"/>
    <w:rsid w:val="00343A41"/>
    <w:rsid w:val="0034467A"/>
    <w:rsid w:val="0034701B"/>
    <w:rsid w:val="0034783A"/>
    <w:rsid w:val="00347888"/>
    <w:rsid w:val="00347A73"/>
    <w:rsid w:val="00350D25"/>
    <w:rsid w:val="00350EB5"/>
    <w:rsid w:val="0035169E"/>
    <w:rsid w:val="00351967"/>
    <w:rsid w:val="0035207A"/>
    <w:rsid w:val="003537B2"/>
    <w:rsid w:val="00354426"/>
    <w:rsid w:val="00355E60"/>
    <w:rsid w:val="003562FA"/>
    <w:rsid w:val="0036021B"/>
    <w:rsid w:val="003618FB"/>
    <w:rsid w:val="00361DC6"/>
    <w:rsid w:val="003630E0"/>
    <w:rsid w:val="00365613"/>
    <w:rsid w:val="0036596F"/>
    <w:rsid w:val="00365D07"/>
    <w:rsid w:val="00366AB6"/>
    <w:rsid w:val="00366C00"/>
    <w:rsid w:val="00366CE3"/>
    <w:rsid w:val="003672CA"/>
    <w:rsid w:val="003677A6"/>
    <w:rsid w:val="0037117A"/>
    <w:rsid w:val="0037179A"/>
    <w:rsid w:val="003729F8"/>
    <w:rsid w:val="00372C20"/>
    <w:rsid w:val="00373456"/>
    <w:rsid w:val="003741B8"/>
    <w:rsid w:val="00376BDC"/>
    <w:rsid w:val="00376C1F"/>
    <w:rsid w:val="00376D07"/>
    <w:rsid w:val="00380236"/>
    <w:rsid w:val="0038102F"/>
    <w:rsid w:val="00382DD6"/>
    <w:rsid w:val="003840DC"/>
    <w:rsid w:val="00385A21"/>
    <w:rsid w:val="0038718E"/>
    <w:rsid w:val="003876A1"/>
    <w:rsid w:val="00387A6F"/>
    <w:rsid w:val="003907F8"/>
    <w:rsid w:val="0039434D"/>
    <w:rsid w:val="00394D3B"/>
    <w:rsid w:val="0039509B"/>
    <w:rsid w:val="0039577E"/>
    <w:rsid w:val="00396A72"/>
    <w:rsid w:val="00396B5E"/>
    <w:rsid w:val="00397A94"/>
    <w:rsid w:val="00397DF1"/>
    <w:rsid w:val="00397E19"/>
    <w:rsid w:val="003A0998"/>
    <w:rsid w:val="003A251F"/>
    <w:rsid w:val="003A29D1"/>
    <w:rsid w:val="003A3343"/>
    <w:rsid w:val="003A73F0"/>
    <w:rsid w:val="003B056C"/>
    <w:rsid w:val="003B2482"/>
    <w:rsid w:val="003B3DDE"/>
    <w:rsid w:val="003B47A2"/>
    <w:rsid w:val="003B65BA"/>
    <w:rsid w:val="003B6986"/>
    <w:rsid w:val="003B7312"/>
    <w:rsid w:val="003C087E"/>
    <w:rsid w:val="003C097D"/>
    <w:rsid w:val="003C0C76"/>
    <w:rsid w:val="003C102E"/>
    <w:rsid w:val="003C1363"/>
    <w:rsid w:val="003C1CF7"/>
    <w:rsid w:val="003C25CF"/>
    <w:rsid w:val="003C3320"/>
    <w:rsid w:val="003C439A"/>
    <w:rsid w:val="003C474E"/>
    <w:rsid w:val="003C52B5"/>
    <w:rsid w:val="003C56D1"/>
    <w:rsid w:val="003C5D73"/>
    <w:rsid w:val="003C6756"/>
    <w:rsid w:val="003C7761"/>
    <w:rsid w:val="003D0558"/>
    <w:rsid w:val="003D0623"/>
    <w:rsid w:val="003D0934"/>
    <w:rsid w:val="003D0E98"/>
    <w:rsid w:val="003D1603"/>
    <w:rsid w:val="003D3216"/>
    <w:rsid w:val="003D3C6C"/>
    <w:rsid w:val="003D42EB"/>
    <w:rsid w:val="003D55D3"/>
    <w:rsid w:val="003D6415"/>
    <w:rsid w:val="003E019E"/>
    <w:rsid w:val="003E065B"/>
    <w:rsid w:val="003E16C6"/>
    <w:rsid w:val="003E1744"/>
    <w:rsid w:val="003E1A99"/>
    <w:rsid w:val="003E27F1"/>
    <w:rsid w:val="003E35E5"/>
    <w:rsid w:val="003E3A3B"/>
    <w:rsid w:val="003E414C"/>
    <w:rsid w:val="003E50FA"/>
    <w:rsid w:val="003E6785"/>
    <w:rsid w:val="003E7FC2"/>
    <w:rsid w:val="003F0398"/>
    <w:rsid w:val="003F051A"/>
    <w:rsid w:val="003F05D0"/>
    <w:rsid w:val="003F1670"/>
    <w:rsid w:val="003F2406"/>
    <w:rsid w:val="003F3C3A"/>
    <w:rsid w:val="003F3C96"/>
    <w:rsid w:val="003F459E"/>
    <w:rsid w:val="003F52CC"/>
    <w:rsid w:val="003F53BD"/>
    <w:rsid w:val="003F6A95"/>
    <w:rsid w:val="003F6F6A"/>
    <w:rsid w:val="0040162C"/>
    <w:rsid w:val="004021BF"/>
    <w:rsid w:val="00402867"/>
    <w:rsid w:val="004044AE"/>
    <w:rsid w:val="0040479A"/>
    <w:rsid w:val="004067E2"/>
    <w:rsid w:val="004078E9"/>
    <w:rsid w:val="0040798B"/>
    <w:rsid w:val="00410A88"/>
    <w:rsid w:val="00410E0E"/>
    <w:rsid w:val="00412673"/>
    <w:rsid w:val="00412B5F"/>
    <w:rsid w:val="00414F5D"/>
    <w:rsid w:val="004165C1"/>
    <w:rsid w:val="004202B2"/>
    <w:rsid w:val="004204AF"/>
    <w:rsid w:val="004206F7"/>
    <w:rsid w:val="00420D32"/>
    <w:rsid w:val="00421E81"/>
    <w:rsid w:val="00422B7F"/>
    <w:rsid w:val="004231FB"/>
    <w:rsid w:val="00423A14"/>
    <w:rsid w:val="00424719"/>
    <w:rsid w:val="00424AC2"/>
    <w:rsid w:val="00424E00"/>
    <w:rsid w:val="004254F0"/>
    <w:rsid w:val="00425E6F"/>
    <w:rsid w:val="00427401"/>
    <w:rsid w:val="004277E4"/>
    <w:rsid w:val="0043108C"/>
    <w:rsid w:val="00432086"/>
    <w:rsid w:val="004328AE"/>
    <w:rsid w:val="0043415B"/>
    <w:rsid w:val="004344A5"/>
    <w:rsid w:val="00435500"/>
    <w:rsid w:val="00435CB6"/>
    <w:rsid w:val="004370E6"/>
    <w:rsid w:val="0043734C"/>
    <w:rsid w:val="00441E60"/>
    <w:rsid w:val="00442016"/>
    <w:rsid w:val="004423A7"/>
    <w:rsid w:val="00442750"/>
    <w:rsid w:val="00443BB1"/>
    <w:rsid w:val="00443E99"/>
    <w:rsid w:val="0044572F"/>
    <w:rsid w:val="00446D47"/>
    <w:rsid w:val="0044757D"/>
    <w:rsid w:val="00450381"/>
    <w:rsid w:val="004504C4"/>
    <w:rsid w:val="00452A76"/>
    <w:rsid w:val="00456474"/>
    <w:rsid w:val="00457BEE"/>
    <w:rsid w:val="00457E2E"/>
    <w:rsid w:val="00460F1E"/>
    <w:rsid w:val="004616B3"/>
    <w:rsid w:val="00461B8B"/>
    <w:rsid w:val="00463897"/>
    <w:rsid w:val="00465D3F"/>
    <w:rsid w:val="004664F2"/>
    <w:rsid w:val="0046680D"/>
    <w:rsid w:val="00466ED3"/>
    <w:rsid w:val="00466F86"/>
    <w:rsid w:val="00467D8F"/>
    <w:rsid w:val="0047034F"/>
    <w:rsid w:val="004705AC"/>
    <w:rsid w:val="004712A4"/>
    <w:rsid w:val="00472A1B"/>
    <w:rsid w:val="00473DD2"/>
    <w:rsid w:val="00475D24"/>
    <w:rsid w:val="00482916"/>
    <w:rsid w:val="00482BE1"/>
    <w:rsid w:val="004836E2"/>
    <w:rsid w:val="00485683"/>
    <w:rsid w:val="004857E5"/>
    <w:rsid w:val="00485A4D"/>
    <w:rsid w:val="00485AAD"/>
    <w:rsid w:val="00486BEF"/>
    <w:rsid w:val="00490500"/>
    <w:rsid w:val="0049232C"/>
    <w:rsid w:val="00493599"/>
    <w:rsid w:val="00493869"/>
    <w:rsid w:val="004943D1"/>
    <w:rsid w:val="00494F66"/>
    <w:rsid w:val="004959A0"/>
    <w:rsid w:val="0049692B"/>
    <w:rsid w:val="004A0BFC"/>
    <w:rsid w:val="004A1881"/>
    <w:rsid w:val="004A2174"/>
    <w:rsid w:val="004A6214"/>
    <w:rsid w:val="004A7794"/>
    <w:rsid w:val="004A7871"/>
    <w:rsid w:val="004A7977"/>
    <w:rsid w:val="004A7A59"/>
    <w:rsid w:val="004B09A7"/>
    <w:rsid w:val="004B0BF5"/>
    <w:rsid w:val="004B1D69"/>
    <w:rsid w:val="004B3A97"/>
    <w:rsid w:val="004B4D84"/>
    <w:rsid w:val="004B5BDC"/>
    <w:rsid w:val="004B7374"/>
    <w:rsid w:val="004B750F"/>
    <w:rsid w:val="004B7752"/>
    <w:rsid w:val="004C298C"/>
    <w:rsid w:val="004C5836"/>
    <w:rsid w:val="004C65A6"/>
    <w:rsid w:val="004C67CB"/>
    <w:rsid w:val="004D2010"/>
    <w:rsid w:val="004D26F0"/>
    <w:rsid w:val="004D34DC"/>
    <w:rsid w:val="004D3DA1"/>
    <w:rsid w:val="004E06FE"/>
    <w:rsid w:val="004E0A60"/>
    <w:rsid w:val="004E0CBB"/>
    <w:rsid w:val="004E0F67"/>
    <w:rsid w:val="004E14C3"/>
    <w:rsid w:val="004E229F"/>
    <w:rsid w:val="004E23B8"/>
    <w:rsid w:val="004E3C91"/>
    <w:rsid w:val="004E4771"/>
    <w:rsid w:val="004E4C82"/>
    <w:rsid w:val="004E5AE4"/>
    <w:rsid w:val="004E7103"/>
    <w:rsid w:val="004E7E3C"/>
    <w:rsid w:val="004F0001"/>
    <w:rsid w:val="004F0101"/>
    <w:rsid w:val="004F1AE7"/>
    <w:rsid w:val="004F30C0"/>
    <w:rsid w:val="004F4861"/>
    <w:rsid w:val="004F58FF"/>
    <w:rsid w:val="004F656B"/>
    <w:rsid w:val="004F6F91"/>
    <w:rsid w:val="004F758B"/>
    <w:rsid w:val="004F7AAD"/>
    <w:rsid w:val="005016CB"/>
    <w:rsid w:val="00502734"/>
    <w:rsid w:val="005045C4"/>
    <w:rsid w:val="005052FE"/>
    <w:rsid w:val="00505F42"/>
    <w:rsid w:val="00506589"/>
    <w:rsid w:val="00506612"/>
    <w:rsid w:val="00507562"/>
    <w:rsid w:val="00507C81"/>
    <w:rsid w:val="00511418"/>
    <w:rsid w:val="005118EF"/>
    <w:rsid w:val="00512C68"/>
    <w:rsid w:val="00512E9E"/>
    <w:rsid w:val="00513B8B"/>
    <w:rsid w:val="0051435B"/>
    <w:rsid w:val="0051473D"/>
    <w:rsid w:val="00517801"/>
    <w:rsid w:val="00517BC0"/>
    <w:rsid w:val="0052160F"/>
    <w:rsid w:val="00521868"/>
    <w:rsid w:val="005230FF"/>
    <w:rsid w:val="0052316D"/>
    <w:rsid w:val="0052329C"/>
    <w:rsid w:val="00524FB1"/>
    <w:rsid w:val="005264A0"/>
    <w:rsid w:val="00526B3F"/>
    <w:rsid w:val="005271BC"/>
    <w:rsid w:val="00530426"/>
    <w:rsid w:val="0053051A"/>
    <w:rsid w:val="0053123A"/>
    <w:rsid w:val="00532B44"/>
    <w:rsid w:val="00534FE7"/>
    <w:rsid w:val="00535D8C"/>
    <w:rsid w:val="00536B79"/>
    <w:rsid w:val="00540B3A"/>
    <w:rsid w:val="00540ED6"/>
    <w:rsid w:val="00543DD0"/>
    <w:rsid w:val="00546211"/>
    <w:rsid w:val="00546C63"/>
    <w:rsid w:val="00546F6F"/>
    <w:rsid w:val="005472EA"/>
    <w:rsid w:val="00547985"/>
    <w:rsid w:val="00547E84"/>
    <w:rsid w:val="00547FBC"/>
    <w:rsid w:val="005513A3"/>
    <w:rsid w:val="00553418"/>
    <w:rsid w:val="00553600"/>
    <w:rsid w:val="00553A18"/>
    <w:rsid w:val="00554C59"/>
    <w:rsid w:val="00554CF3"/>
    <w:rsid w:val="005550A4"/>
    <w:rsid w:val="00556A1B"/>
    <w:rsid w:val="005577BA"/>
    <w:rsid w:val="00557CFE"/>
    <w:rsid w:val="0056056C"/>
    <w:rsid w:val="00562D0A"/>
    <w:rsid w:val="00562ECA"/>
    <w:rsid w:val="0056313E"/>
    <w:rsid w:val="00563AE9"/>
    <w:rsid w:val="00565A73"/>
    <w:rsid w:val="00565E45"/>
    <w:rsid w:val="00566631"/>
    <w:rsid w:val="0056724F"/>
    <w:rsid w:val="00567D3C"/>
    <w:rsid w:val="0057051C"/>
    <w:rsid w:val="00574942"/>
    <w:rsid w:val="00574BDF"/>
    <w:rsid w:val="00576599"/>
    <w:rsid w:val="00577F26"/>
    <w:rsid w:val="005813D1"/>
    <w:rsid w:val="00581B47"/>
    <w:rsid w:val="00581BA9"/>
    <w:rsid w:val="0058305F"/>
    <w:rsid w:val="005858C6"/>
    <w:rsid w:val="00585D12"/>
    <w:rsid w:val="0058779D"/>
    <w:rsid w:val="005903C1"/>
    <w:rsid w:val="0059132F"/>
    <w:rsid w:val="00591A9A"/>
    <w:rsid w:val="005925F2"/>
    <w:rsid w:val="005925F5"/>
    <w:rsid w:val="00592695"/>
    <w:rsid w:val="00592B9D"/>
    <w:rsid w:val="00594D31"/>
    <w:rsid w:val="00595677"/>
    <w:rsid w:val="005A0602"/>
    <w:rsid w:val="005A10B5"/>
    <w:rsid w:val="005A1B8C"/>
    <w:rsid w:val="005A2944"/>
    <w:rsid w:val="005A2BF3"/>
    <w:rsid w:val="005A328F"/>
    <w:rsid w:val="005A3324"/>
    <w:rsid w:val="005A4CDC"/>
    <w:rsid w:val="005A7376"/>
    <w:rsid w:val="005A7C8E"/>
    <w:rsid w:val="005B025F"/>
    <w:rsid w:val="005B195D"/>
    <w:rsid w:val="005B23E8"/>
    <w:rsid w:val="005B2E53"/>
    <w:rsid w:val="005B5F6B"/>
    <w:rsid w:val="005B6291"/>
    <w:rsid w:val="005B64D2"/>
    <w:rsid w:val="005B7032"/>
    <w:rsid w:val="005C1FF5"/>
    <w:rsid w:val="005C2EB2"/>
    <w:rsid w:val="005C32C1"/>
    <w:rsid w:val="005C452D"/>
    <w:rsid w:val="005C4C87"/>
    <w:rsid w:val="005C6656"/>
    <w:rsid w:val="005D079E"/>
    <w:rsid w:val="005D2115"/>
    <w:rsid w:val="005D2B26"/>
    <w:rsid w:val="005D2B64"/>
    <w:rsid w:val="005D489D"/>
    <w:rsid w:val="005E0691"/>
    <w:rsid w:val="005E09C5"/>
    <w:rsid w:val="005E0B5A"/>
    <w:rsid w:val="005E20E6"/>
    <w:rsid w:val="005E2B75"/>
    <w:rsid w:val="005E2EF8"/>
    <w:rsid w:val="005E3A9D"/>
    <w:rsid w:val="005E3BEC"/>
    <w:rsid w:val="005E4777"/>
    <w:rsid w:val="005E4BA2"/>
    <w:rsid w:val="005E703E"/>
    <w:rsid w:val="005E7491"/>
    <w:rsid w:val="005E7A39"/>
    <w:rsid w:val="005F19BA"/>
    <w:rsid w:val="005F1A75"/>
    <w:rsid w:val="005F4C10"/>
    <w:rsid w:val="005F5D99"/>
    <w:rsid w:val="005F6FE0"/>
    <w:rsid w:val="006021C9"/>
    <w:rsid w:val="00604206"/>
    <w:rsid w:val="00605110"/>
    <w:rsid w:val="00605DE5"/>
    <w:rsid w:val="006060D7"/>
    <w:rsid w:val="00607CA0"/>
    <w:rsid w:val="0061071F"/>
    <w:rsid w:val="00611E63"/>
    <w:rsid w:val="00613047"/>
    <w:rsid w:val="00613476"/>
    <w:rsid w:val="006138BD"/>
    <w:rsid w:val="00613BC2"/>
    <w:rsid w:val="00613FAE"/>
    <w:rsid w:val="00615EDF"/>
    <w:rsid w:val="006164E8"/>
    <w:rsid w:val="00621084"/>
    <w:rsid w:val="0062569E"/>
    <w:rsid w:val="00625D09"/>
    <w:rsid w:val="00626733"/>
    <w:rsid w:val="0063067A"/>
    <w:rsid w:val="00630D78"/>
    <w:rsid w:val="00631370"/>
    <w:rsid w:val="0063137A"/>
    <w:rsid w:val="0063176F"/>
    <w:rsid w:val="0063294D"/>
    <w:rsid w:val="006329CB"/>
    <w:rsid w:val="00632D90"/>
    <w:rsid w:val="00632FF2"/>
    <w:rsid w:val="00632FF9"/>
    <w:rsid w:val="00633727"/>
    <w:rsid w:val="00635E77"/>
    <w:rsid w:val="00637F81"/>
    <w:rsid w:val="006415D0"/>
    <w:rsid w:val="00642023"/>
    <w:rsid w:val="00642D53"/>
    <w:rsid w:val="006436C5"/>
    <w:rsid w:val="006440E0"/>
    <w:rsid w:val="00645146"/>
    <w:rsid w:val="00646FE4"/>
    <w:rsid w:val="00647893"/>
    <w:rsid w:val="00650D01"/>
    <w:rsid w:val="006530AF"/>
    <w:rsid w:val="0065566D"/>
    <w:rsid w:val="00657D83"/>
    <w:rsid w:val="00657E61"/>
    <w:rsid w:val="00657ED9"/>
    <w:rsid w:val="00657F96"/>
    <w:rsid w:val="00657FE1"/>
    <w:rsid w:val="006608D7"/>
    <w:rsid w:val="00661118"/>
    <w:rsid w:val="006617D5"/>
    <w:rsid w:val="00661BE7"/>
    <w:rsid w:val="00663150"/>
    <w:rsid w:val="00663D60"/>
    <w:rsid w:val="00663F3F"/>
    <w:rsid w:val="00664504"/>
    <w:rsid w:val="00664EA0"/>
    <w:rsid w:val="00665473"/>
    <w:rsid w:val="00666362"/>
    <w:rsid w:val="00666630"/>
    <w:rsid w:val="00666BE2"/>
    <w:rsid w:val="0067130D"/>
    <w:rsid w:val="006734E4"/>
    <w:rsid w:val="00673A47"/>
    <w:rsid w:val="00673AAE"/>
    <w:rsid w:val="0067410C"/>
    <w:rsid w:val="006772A7"/>
    <w:rsid w:val="00677AAE"/>
    <w:rsid w:val="00677FB6"/>
    <w:rsid w:val="006803C6"/>
    <w:rsid w:val="00680AA5"/>
    <w:rsid w:val="00681186"/>
    <w:rsid w:val="00682403"/>
    <w:rsid w:val="0068363E"/>
    <w:rsid w:val="00683CFD"/>
    <w:rsid w:val="006847ED"/>
    <w:rsid w:val="006855D3"/>
    <w:rsid w:val="0068569B"/>
    <w:rsid w:val="006857DB"/>
    <w:rsid w:val="00685938"/>
    <w:rsid w:val="00686749"/>
    <w:rsid w:val="006868F1"/>
    <w:rsid w:val="00687572"/>
    <w:rsid w:val="0068761A"/>
    <w:rsid w:val="00687759"/>
    <w:rsid w:val="00687EE2"/>
    <w:rsid w:val="00690169"/>
    <w:rsid w:val="00691F95"/>
    <w:rsid w:val="006922F9"/>
    <w:rsid w:val="0069333E"/>
    <w:rsid w:val="0069379B"/>
    <w:rsid w:val="006941F6"/>
    <w:rsid w:val="00695024"/>
    <w:rsid w:val="00695638"/>
    <w:rsid w:val="00695C51"/>
    <w:rsid w:val="0069705E"/>
    <w:rsid w:val="0069736E"/>
    <w:rsid w:val="006A19F3"/>
    <w:rsid w:val="006A202E"/>
    <w:rsid w:val="006A2778"/>
    <w:rsid w:val="006A3B35"/>
    <w:rsid w:val="006A3B44"/>
    <w:rsid w:val="006A59FB"/>
    <w:rsid w:val="006A5DFD"/>
    <w:rsid w:val="006A6040"/>
    <w:rsid w:val="006A6FDC"/>
    <w:rsid w:val="006A77E5"/>
    <w:rsid w:val="006B06CD"/>
    <w:rsid w:val="006B0BCE"/>
    <w:rsid w:val="006B1CB5"/>
    <w:rsid w:val="006B24E4"/>
    <w:rsid w:val="006B30B0"/>
    <w:rsid w:val="006B3E71"/>
    <w:rsid w:val="006B57C3"/>
    <w:rsid w:val="006B5831"/>
    <w:rsid w:val="006B64AC"/>
    <w:rsid w:val="006B7675"/>
    <w:rsid w:val="006B784B"/>
    <w:rsid w:val="006C0196"/>
    <w:rsid w:val="006C03B6"/>
    <w:rsid w:val="006C1F65"/>
    <w:rsid w:val="006C2759"/>
    <w:rsid w:val="006C3832"/>
    <w:rsid w:val="006C3D6C"/>
    <w:rsid w:val="006C54C1"/>
    <w:rsid w:val="006C60C8"/>
    <w:rsid w:val="006C6196"/>
    <w:rsid w:val="006C6B40"/>
    <w:rsid w:val="006C72FC"/>
    <w:rsid w:val="006C7F8E"/>
    <w:rsid w:val="006D0F8C"/>
    <w:rsid w:val="006D10FD"/>
    <w:rsid w:val="006D16A9"/>
    <w:rsid w:val="006D1C50"/>
    <w:rsid w:val="006D22E4"/>
    <w:rsid w:val="006D71C5"/>
    <w:rsid w:val="006E14BF"/>
    <w:rsid w:val="006E1AA2"/>
    <w:rsid w:val="006E6F10"/>
    <w:rsid w:val="006E7E27"/>
    <w:rsid w:val="006F0569"/>
    <w:rsid w:val="006F1D2B"/>
    <w:rsid w:val="006F2FF8"/>
    <w:rsid w:val="006F3023"/>
    <w:rsid w:val="006F475F"/>
    <w:rsid w:val="006F4D4E"/>
    <w:rsid w:val="006F6BA0"/>
    <w:rsid w:val="006F6FDF"/>
    <w:rsid w:val="006F71F9"/>
    <w:rsid w:val="00700AC1"/>
    <w:rsid w:val="00700B47"/>
    <w:rsid w:val="00700C06"/>
    <w:rsid w:val="007021C3"/>
    <w:rsid w:val="00702E05"/>
    <w:rsid w:val="0070489B"/>
    <w:rsid w:val="00704AC1"/>
    <w:rsid w:val="00704C9F"/>
    <w:rsid w:val="007056B4"/>
    <w:rsid w:val="00705FE3"/>
    <w:rsid w:val="00706378"/>
    <w:rsid w:val="007064FF"/>
    <w:rsid w:val="00706F47"/>
    <w:rsid w:val="007075DA"/>
    <w:rsid w:val="00710A50"/>
    <w:rsid w:val="0071143C"/>
    <w:rsid w:val="00712A98"/>
    <w:rsid w:val="00714EED"/>
    <w:rsid w:val="0071719F"/>
    <w:rsid w:val="00717907"/>
    <w:rsid w:val="007179E7"/>
    <w:rsid w:val="007213BA"/>
    <w:rsid w:val="0072152C"/>
    <w:rsid w:val="00721EB0"/>
    <w:rsid w:val="007232F9"/>
    <w:rsid w:val="007237FB"/>
    <w:rsid w:val="00724C95"/>
    <w:rsid w:val="0072683B"/>
    <w:rsid w:val="007302E7"/>
    <w:rsid w:val="007304AF"/>
    <w:rsid w:val="007317F4"/>
    <w:rsid w:val="00731F12"/>
    <w:rsid w:val="00732518"/>
    <w:rsid w:val="00732663"/>
    <w:rsid w:val="007327CC"/>
    <w:rsid w:val="00732A8E"/>
    <w:rsid w:val="00733C4D"/>
    <w:rsid w:val="00733C70"/>
    <w:rsid w:val="007360CF"/>
    <w:rsid w:val="0073677E"/>
    <w:rsid w:val="007402DE"/>
    <w:rsid w:val="00742E9D"/>
    <w:rsid w:val="00743095"/>
    <w:rsid w:val="00744113"/>
    <w:rsid w:val="00744DB1"/>
    <w:rsid w:val="00744EF2"/>
    <w:rsid w:val="00745322"/>
    <w:rsid w:val="00745B9A"/>
    <w:rsid w:val="00746C3A"/>
    <w:rsid w:val="00747D71"/>
    <w:rsid w:val="00750584"/>
    <w:rsid w:val="00750C50"/>
    <w:rsid w:val="007518C4"/>
    <w:rsid w:val="00751C6C"/>
    <w:rsid w:val="00751DDB"/>
    <w:rsid w:val="007536F1"/>
    <w:rsid w:val="00753BDB"/>
    <w:rsid w:val="00755B5E"/>
    <w:rsid w:val="00755D11"/>
    <w:rsid w:val="00757EAA"/>
    <w:rsid w:val="00762F05"/>
    <w:rsid w:val="007631A4"/>
    <w:rsid w:val="00763C44"/>
    <w:rsid w:val="007645D1"/>
    <w:rsid w:val="007652C1"/>
    <w:rsid w:val="00766078"/>
    <w:rsid w:val="00766229"/>
    <w:rsid w:val="007663A7"/>
    <w:rsid w:val="00766F00"/>
    <w:rsid w:val="00767F09"/>
    <w:rsid w:val="00770BA6"/>
    <w:rsid w:val="00770C44"/>
    <w:rsid w:val="00770C5B"/>
    <w:rsid w:val="00771E02"/>
    <w:rsid w:val="00772C5D"/>
    <w:rsid w:val="00773BE1"/>
    <w:rsid w:val="007759F3"/>
    <w:rsid w:val="00776265"/>
    <w:rsid w:val="0077662B"/>
    <w:rsid w:val="00776730"/>
    <w:rsid w:val="00776F1C"/>
    <w:rsid w:val="007805C0"/>
    <w:rsid w:val="00781D9E"/>
    <w:rsid w:val="00782666"/>
    <w:rsid w:val="007838A3"/>
    <w:rsid w:val="0078573F"/>
    <w:rsid w:val="007864A2"/>
    <w:rsid w:val="007867BC"/>
    <w:rsid w:val="007873E7"/>
    <w:rsid w:val="007877D2"/>
    <w:rsid w:val="0079148F"/>
    <w:rsid w:val="00792CB8"/>
    <w:rsid w:val="00794A84"/>
    <w:rsid w:val="00795B91"/>
    <w:rsid w:val="0079768D"/>
    <w:rsid w:val="007978E0"/>
    <w:rsid w:val="00797910"/>
    <w:rsid w:val="007A160A"/>
    <w:rsid w:val="007A1806"/>
    <w:rsid w:val="007A2010"/>
    <w:rsid w:val="007A20D3"/>
    <w:rsid w:val="007A3D11"/>
    <w:rsid w:val="007A3EAE"/>
    <w:rsid w:val="007A5CCB"/>
    <w:rsid w:val="007A67F2"/>
    <w:rsid w:val="007A71C7"/>
    <w:rsid w:val="007B01AC"/>
    <w:rsid w:val="007B020E"/>
    <w:rsid w:val="007B196D"/>
    <w:rsid w:val="007B1DAA"/>
    <w:rsid w:val="007B2069"/>
    <w:rsid w:val="007B51A3"/>
    <w:rsid w:val="007B5E81"/>
    <w:rsid w:val="007B604A"/>
    <w:rsid w:val="007B731A"/>
    <w:rsid w:val="007C1123"/>
    <w:rsid w:val="007C1C78"/>
    <w:rsid w:val="007C24D0"/>
    <w:rsid w:val="007C67D6"/>
    <w:rsid w:val="007C6DD4"/>
    <w:rsid w:val="007C745B"/>
    <w:rsid w:val="007D0308"/>
    <w:rsid w:val="007D055D"/>
    <w:rsid w:val="007D14D9"/>
    <w:rsid w:val="007D1678"/>
    <w:rsid w:val="007D42EF"/>
    <w:rsid w:val="007D431D"/>
    <w:rsid w:val="007D47CE"/>
    <w:rsid w:val="007D59E2"/>
    <w:rsid w:val="007D7D07"/>
    <w:rsid w:val="007E0019"/>
    <w:rsid w:val="007E0353"/>
    <w:rsid w:val="007E2843"/>
    <w:rsid w:val="007E2947"/>
    <w:rsid w:val="007E2962"/>
    <w:rsid w:val="007E51BD"/>
    <w:rsid w:val="007E78DF"/>
    <w:rsid w:val="007F058C"/>
    <w:rsid w:val="007F3F5B"/>
    <w:rsid w:val="007F69BC"/>
    <w:rsid w:val="0080174D"/>
    <w:rsid w:val="00801EB3"/>
    <w:rsid w:val="00801FA3"/>
    <w:rsid w:val="0080251F"/>
    <w:rsid w:val="008034E6"/>
    <w:rsid w:val="00803629"/>
    <w:rsid w:val="00803B59"/>
    <w:rsid w:val="0080423E"/>
    <w:rsid w:val="008051AD"/>
    <w:rsid w:val="008061B3"/>
    <w:rsid w:val="008063B9"/>
    <w:rsid w:val="00807B90"/>
    <w:rsid w:val="00811236"/>
    <w:rsid w:val="008116A7"/>
    <w:rsid w:val="00812259"/>
    <w:rsid w:val="00814234"/>
    <w:rsid w:val="00817398"/>
    <w:rsid w:val="00817814"/>
    <w:rsid w:val="00820172"/>
    <w:rsid w:val="00820E3B"/>
    <w:rsid w:val="00821EA4"/>
    <w:rsid w:val="0082386E"/>
    <w:rsid w:val="00824966"/>
    <w:rsid w:val="00825AE0"/>
    <w:rsid w:val="00831B8E"/>
    <w:rsid w:val="00832044"/>
    <w:rsid w:val="00832134"/>
    <w:rsid w:val="0083287B"/>
    <w:rsid w:val="00832A9B"/>
    <w:rsid w:val="00833182"/>
    <w:rsid w:val="00834281"/>
    <w:rsid w:val="00834D95"/>
    <w:rsid w:val="00835AC1"/>
    <w:rsid w:val="008362C7"/>
    <w:rsid w:val="0083716B"/>
    <w:rsid w:val="008375A4"/>
    <w:rsid w:val="00840120"/>
    <w:rsid w:val="0084755E"/>
    <w:rsid w:val="00847822"/>
    <w:rsid w:val="00847940"/>
    <w:rsid w:val="00847CA9"/>
    <w:rsid w:val="0085141E"/>
    <w:rsid w:val="008514B2"/>
    <w:rsid w:val="00852A1C"/>
    <w:rsid w:val="00853AC6"/>
    <w:rsid w:val="00853BC2"/>
    <w:rsid w:val="008602B1"/>
    <w:rsid w:val="00863023"/>
    <w:rsid w:val="00863E19"/>
    <w:rsid w:val="00864EB8"/>
    <w:rsid w:val="00867F9C"/>
    <w:rsid w:val="00871194"/>
    <w:rsid w:val="00871339"/>
    <w:rsid w:val="0087140E"/>
    <w:rsid w:val="008733FB"/>
    <w:rsid w:val="00874CC3"/>
    <w:rsid w:val="00874EEC"/>
    <w:rsid w:val="00875703"/>
    <w:rsid w:val="00877648"/>
    <w:rsid w:val="00877C36"/>
    <w:rsid w:val="00881268"/>
    <w:rsid w:val="00881DCA"/>
    <w:rsid w:val="00883923"/>
    <w:rsid w:val="008852A9"/>
    <w:rsid w:val="008854FE"/>
    <w:rsid w:val="00885F2A"/>
    <w:rsid w:val="00886340"/>
    <w:rsid w:val="00887028"/>
    <w:rsid w:val="008916B1"/>
    <w:rsid w:val="0089224B"/>
    <w:rsid w:val="00895605"/>
    <w:rsid w:val="008970A3"/>
    <w:rsid w:val="008A0360"/>
    <w:rsid w:val="008A114D"/>
    <w:rsid w:val="008A1CF5"/>
    <w:rsid w:val="008A2D5E"/>
    <w:rsid w:val="008A340F"/>
    <w:rsid w:val="008A35BB"/>
    <w:rsid w:val="008A60D5"/>
    <w:rsid w:val="008A6DDB"/>
    <w:rsid w:val="008A7B30"/>
    <w:rsid w:val="008A7E9E"/>
    <w:rsid w:val="008B19C8"/>
    <w:rsid w:val="008B421E"/>
    <w:rsid w:val="008C0552"/>
    <w:rsid w:val="008C0A66"/>
    <w:rsid w:val="008C0DA3"/>
    <w:rsid w:val="008C18ED"/>
    <w:rsid w:val="008C1FDC"/>
    <w:rsid w:val="008C326A"/>
    <w:rsid w:val="008D04C5"/>
    <w:rsid w:val="008D06E2"/>
    <w:rsid w:val="008D2626"/>
    <w:rsid w:val="008D315A"/>
    <w:rsid w:val="008D36B4"/>
    <w:rsid w:val="008D378F"/>
    <w:rsid w:val="008D37E7"/>
    <w:rsid w:val="008D3D9C"/>
    <w:rsid w:val="008D7C04"/>
    <w:rsid w:val="008E1422"/>
    <w:rsid w:val="008E1631"/>
    <w:rsid w:val="008E338D"/>
    <w:rsid w:val="008E45F1"/>
    <w:rsid w:val="008E4746"/>
    <w:rsid w:val="008E474C"/>
    <w:rsid w:val="008E5D4E"/>
    <w:rsid w:val="008E690B"/>
    <w:rsid w:val="008F0C48"/>
    <w:rsid w:val="008F1A66"/>
    <w:rsid w:val="008F2524"/>
    <w:rsid w:val="008F278B"/>
    <w:rsid w:val="008F2CE6"/>
    <w:rsid w:val="008F50DF"/>
    <w:rsid w:val="008F5349"/>
    <w:rsid w:val="008F568B"/>
    <w:rsid w:val="008F589F"/>
    <w:rsid w:val="008F58F5"/>
    <w:rsid w:val="008F7071"/>
    <w:rsid w:val="0090098F"/>
    <w:rsid w:val="00902E47"/>
    <w:rsid w:val="009045D3"/>
    <w:rsid w:val="00904646"/>
    <w:rsid w:val="00904D01"/>
    <w:rsid w:val="00905664"/>
    <w:rsid w:val="00905A44"/>
    <w:rsid w:val="00905D67"/>
    <w:rsid w:val="009061B2"/>
    <w:rsid w:val="00906576"/>
    <w:rsid w:val="00906C39"/>
    <w:rsid w:val="009073B6"/>
    <w:rsid w:val="009106C8"/>
    <w:rsid w:val="0091305F"/>
    <w:rsid w:val="0091462E"/>
    <w:rsid w:val="00915863"/>
    <w:rsid w:val="009158B4"/>
    <w:rsid w:val="00915DCE"/>
    <w:rsid w:val="009161E2"/>
    <w:rsid w:val="00916C35"/>
    <w:rsid w:val="00916DD3"/>
    <w:rsid w:val="0091745B"/>
    <w:rsid w:val="009204EF"/>
    <w:rsid w:val="00921C9F"/>
    <w:rsid w:val="00922844"/>
    <w:rsid w:val="00924D6D"/>
    <w:rsid w:val="00924DD8"/>
    <w:rsid w:val="00927258"/>
    <w:rsid w:val="00930771"/>
    <w:rsid w:val="00931D52"/>
    <w:rsid w:val="00932243"/>
    <w:rsid w:val="009323B0"/>
    <w:rsid w:val="0093462F"/>
    <w:rsid w:val="00934AA4"/>
    <w:rsid w:val="0093628B"/>
    <w:rsid w:val="009362E4"/>
    <w:rsid w:val="0093651D"/>
    <w:rsid w:val="009368C9"/>
    <w:rsid w:val="0094015E"/>
    <w:rsid w:val="00941696"/>
    <w:rsid w:val="00941A6C"/>
    <w:rsid w:val="00941ABC"/>
    <w:rsid w:val="0094259D"/>
    <w:rsid w:val="009432FB"/>
    <w:rsid w:val="00943D53"/>
    <w:rsid w:val="0094546D"/>
    <w:rsid w:val="00945F79"/>
    <w:rsid w:val="00947ABD"/>
    <w:rsid w:val="00947D67"/>
    <w:rsid w:val="009511E9"/>
    <w:rsid w:val="00952F6C"/>
    <w:rsid w:val="00954555"/>
    <w:rsid w:val="00954C54"/>
    <w:rsid w:val="00954F98"/>
    <w:rsid w:val="00955ADB"/>
    <w:rsid w:val="009574AB"/>
    <w:rsid w:val="009575F9"/>
    <w:rsid w:val="00957C3E"/>
    <w:rsid w:val="00960808"/>
    <w:rsid w:val="00960A80"/>
    <w:rsid w:val="00960BA6"/>
    <w:rsid w:val="00960C05"/>
    <w:rsid w:val="00962694"/>
    <w:rsid w:val="00963259"/>
    <w:rsid w:val="009655FF"/>
    <w:rsid w:val="00966B7C"/>
    <w:rsid w:val="0096702D"/>
    <w:rsid w:val="00967137"/>
    <w:rsid w:val="00972956"/>
    <w:rsid w:val="00972FB6"/>
    <w:rsid w:val="00973718"/>
    <w:rsid w:val="00973A01"/>
    <w:rsid w:val="00974C1D"/>
    <w:rsid w:val="00975778"/>
    <w:rsid w:val="00975E62"/>
    <w:rsid w:val="00976443"/>
    <w:rsid w:val="00976466"/>
    <w:rsid w:val="00976A61"/>
    <w:rsid w:val="0098011D"/>
    <w:rsid w:val="009806BE"/>
    <w:rsid w:val="0098349A"/>
    <w:rsid w:val="00983F5E"/>
    <w:rsid w:val="009902B5"/>
    <w:rsid w:val="00990CC1"/>
    <w:rsid w:val="00993243"/>
    <w:rsid w:val="00993355"/>
    <w:rsid w:val="009933D7"/>
    <w:rsid w:val="009934A9"/>
    <w:rsid w:val="0099362D"/>
    <w:rsid w:val="0099384B"/>
    <w:rsid w:val="00994047"/>
    <w:rsid w:val="00994E60"/>
    <w:rsid w:val="009954F9"/>
    <w:rsid w:val="00995ABC"/>
    <w:rsid w:val="00996466"/>
    <w:rsid w:val="00997244"/>
    <w:rsid w:val="009976EC"/>
    <w:rsid w:val="00997C88"/>
    <w:rsid w:val="009A066C"/>
    <w:rsid w:val="009A12A6"/>
    <w:rsid w:val="009A1A03"/>
    <w:rsid w:val="009A4491"/>
    <w:rsid w:val="009A53AF"/>
    <w:rsid w:val="009A754F"/>
    <w:rsid w:val="009A7BC9"/>
    <w:rsid w:val="009B5925"/>
    <w:rsid w:val="009B59ED"/>
    <w:rsid w:val="009B6252"/>
    <w:rsid w:val="009B7F7A"/>
    <w:rsid w:val="009C1B19"/>
    <w:rsid w:val="009C1E5D"/>
    <w:rsid w:val="009C446A"/>
    <w:rsid w:val="009C4781"/>
    <w:rsid w:val="009C4A48"/>
    <w:rsid w:val="009C5561"/>
    <w:rsid w:val="009C6A32"/>
    <w:rsid w:val="009C6C52"/>
    <w:rsid w:val="009D00F7"/>
    <w:rsid w:val="009D0D24"/>
    <w:rsid w:val="009D1FE3"/>
    <w:rsid w:val="009D3879"/>
    <w:rsid w:val="009D411E"/>
    <w:rsid w:val="009D41F6"/>
    <w:rsid w:val="009D43DF"/>
    <w:rsid w:val="009D6037"/>
    <w:rsid w:val="009D63EC"/>
    <w:rsid w:val="009D74D4"/>
    <w:rsid w:val="009D783D"/>
    <w:rsid w:val="009E1007"/>
    <w:rsid w:val="009E281C"/>
    <w:rsid w:val="009E33EB"/>
    <w:rsid w:val="009E3AB6"/>
    <w:rsid w:val="009E3BFF"/>
    <w:rsid w:val="009E3C7B"/>
    <w:rsid w:val="009E40EC"/>
    <w:rsid w:val="009E43F5"/>
    <w:rsid w:val="009E56D6"/>
    <w:rsid w:val="009E7465"/>
    <w:rsid w:val="009F077C"/>
    <w:rsid w:val="009F3205"/>
    <w:rsid w:val="009F3AAE"/>
    <w:rsid w:val="009F3EBD"/>
    <w:rsid w:val="009F4A64"/>
    <w:rsid w:val="009F5BEA"/>
    <w:rsid w:val="009F601C"/>
    <w:rsid w:val="009F7611"/>
    <w:rsid w:val="009F7B59"/>
    <w:rsid w:val="00A008CD"/>
    <w:rsid w:val="00A010ED"/>
    <w:rsid w:val="00A01A09"/>
    <w:rsid w:val="00A03E85"/>
    <w:rsid w:val="00A05182"/>
    <w:rsid w:val="00A05852"/>
    <w:rsid w:val="00A05D6E"/>
    <w:rsid w:val="00A0787B"/>
    <w:rsid w:val="00A118CA"/>
    <w:rsid w:val="00A12E1F"/>
    <w:rsid w:val="00A12EB8"/>
    <w:rsid w:val="00A13AA5"/>
    <w:rsid w:val="00A140E2"/>
    <w:rsid w:val="00A14CE4"/>
    <w:rsid w:val="00A14EB5"/>
    <w:rsid w:val="00A158F3"/>
    <w:rsid w:val="00A17D47"/>
    <w:rsid w:val="00A20048"/>
    <w:rsid w:val="00A2127B"/>
    <w:rsid w:val="00A21B8B"/>
    <w:rsid w:val="00A22D93"/>
    <w:rsid w:val="00A23399"/>
    <w:rsid w:val="00A23B87"/>
    <w:rsid w:val="00A261ED"/>
    <w:rsid w:val="00A269DB"/>
    <w:rsid w:val="00A26E12"/>
    <w:rsid w:val="00A2744D"/>
    <w:rsid w:val="00A27A9C"/>
    <w:rsid w:val="00A31F83"/>
    <w:rsid w:val="00A321A5"/>
    <w:rsid w:val="00A340ED"/>
    <w:rsid w:val="00A34BE9"/>
    <w:rsid w:val="00A3565C"/>
    <w:rsid w:val="00A36956"/>
    <w:rsid w:val="00A417A6"/>
    <w:rsid w:val="00A43193"/>
    <w:rsid w:val="00A43440"/>
    <w:rsid w:val="00A44A8C"/>
    <w:rsid w:val="00A44C53"/>
    <w:rsid w:val="00A44F54"/>
    <w:rsid w:val="00A47F31"/>
    <w:rsid w:val="00A5018B"/>
    <w:rsid w:val="00A501A1"/>
    <w:rsid w:val="00A5074B"/>
    <w:rsid w:val="00A50988"/>
    <w:rsid w:val="00A51B44"/>
    <w:rsid w:val="00A521DE"/>
    <w:rsid w:val="00A559B6"/>
    <w:rsid w:val="00A55E05"/>
    <w:rsid w:val="00A56547"/>
    <w:rsid w:val="00A576D6"/>
    <w:rsid w:val="00A600A7"/>
    <w:rsid w:val="00A60DC0"/>
    <w:rsid w:val="00A60FBB"/>
    <w:rsid w:val="00A6106C"/>
    <w:rsid w:val="00A6137D"/>
    <w:rsid w:val="00A636AE"/>
    <w:rsid w:val="00A63CD6"/>
    <w:rsid w:val="00A64D22"/>
    <w:rsid w:val="00A65BBB"/>
    <w:rsid w:val="00A6625C"/>
    <w:rsid w:val="00A667F7"/>
    <w:rsid w:val="00A6769B"/>
    <w:rsid w:val="00A67A14"/>
    <w:rsid w:val="00A708CE"/>
    <w:rsid w:val="00A718D7"/>
    <w:rsid w:val="00A73133"/>
    <w:rsid w:val="00A7589E"/>
    <w:rsid w:val="00A768E9"/>
    <w:rsid w:val="00A77173"/>
    <w:rsid w:val="00A773C3"/>
    <w:rsid w:val="00A77932"/>
    <w:rsid w:val="00A80D79"/>
    <w:rsid w:val="00A829A0"/>
    <w:rsid w:val="00A82C42"/>
    <w:rsid w:val="00A83837"/>
    <w:rsid w:val="00A83CB9"/>
    <w:rsid w:val="00A84938"/>
    <w:rsid w:val="00A851D2"/>
    <w:rsid w:val="00A8714F"/>
    <w:rsid w:val="00A87620"/>
    <w:rsid w:val="00A87A41"/>
    <w:rsid w:val="00A92C6F"/>
    <w:rsid w:val="00A9367E"/>
    <w:rsid w:val="00A93B13"/>
    <w:rsid w:val="00A9480B"/>
    <w:rsid w:val="00A95019"/>
    <w:rsid w:val="00A9598D"/>
    <w:rsid w:val="00A9634D"/>
    <w:rsid w:val="00A97941"/>
    <w:rsid w:val="00AA2FC1"/>
    <w:rsid w:val="00AA3BC9"/>
    <w:rsid w:val="00AA3D06"/>
    <w:rsid w:val="00AA4C7A"/>
    <w:rsid w:val="00AA58DA"/>
    <w:rsid w:val="00AA5E82"/>
    <w:rsid w:val="00AA6E9A"/>
    <w:rsid w:val="00AA72A8"/>
    <w:rsid w:val="00AA746E"/>
    <w:rsid w:val="00AA7D0D"/>
    <w:rsid w:val="00AB0425"/>
    <w:rsid w:val="00AB114A"/>
    <w:rsid w:val="00AB26F8"/>
    <w:rsid w:val="00AB5715"/>
    <w:rsid w:val="00AB5B06"/>
    <w:rsid w:val="00AB616E"/>
    <w:rsid w:val="00AB7596"/>
    <w:rsid w:val="00AC1EA9"/>
    <w:rsid w:val="00AC2C92"/>
    <w:rsid w:val="00AC36A1"/>
    <w:rsid w:val="00AC47D6"/>
    <w:rsid w:val="00AC4933"/>
    <w:rsid w:val="00AC6616"/>
    <w:rsid w:val="00AC6D18"/>
    <w:rsid w:val="00AC7C37"/>
    <w:rsid w:val="00AD0179"/>
    <w:rsid w:val="00AD041A"/>
    <w:rsid w:val="00AD14D2"/>
    <w:rsid w:val="00AD1FC0"/>
    <w:rsid w:val="00AD297E"/>
    <w:rsid w:val="00AD2BD3"/>
    <w:rsid w:val="00AD2FBD"/>
    <w:rsid w:val="00AD3413"/>
    <w:rsid w:val="00AD3941"/>
    <w:rsid w:val="00AD64E6"/>
    <w:rsid w:val="00AD7815"/>
    <w:rsid w:val="00AE0FAC"/>
    <w:rsid w:val="00AE15A1"/>
    <w:rsid w:val="00AE178A"/>
    <w:rsid w:val="00AE22EB"/>
    <w:rsid w:val="00AE238F"/>
    <w:rsid w:val="00AE2E51"/>
    <w:rsid w:val="00AE38E1"/>
    <w:rsid w:val="00AE3A54"/>
    <w:rsid w:val="00AE5AB4"/>
    <w:rsid w:val="00AE7428"/>
    <w:rsid w:val="00AF0055"/>
    <w:rsid w:val="00AF02B6"/>
    <w:rsid w:val="00AF074F"/>
    <w:rsid w:val="00AF10C3"/>
    <w:rsid w:val="00AF1D9C"/>
    <w:rsid w:val="00AF1DD3"/>
    <w:rsid w:val="00AF2274"/>
    <w:rsid w:val="00AF2914"/>
    <w:rsid w:val="00AF2F18"/>
    <w:rsid w:val="00AF3821"/>
    <w:rsid w:val="00AF686F"/>
    <w:rsid w:val="00AF6B3F"/>
    <w:rsid w:val="00AF6D85"/>
    <w:rsid w:val="00AF6F92"/>
    <w:rsid w:val="00AF79F4"/>
    <w:rsid w:val="00B00515"/>
    <w:rsid w:val="00B00842"/>
    <w:rsid w:val="00B0097B"/>
    <w:rsid w:val="00B02FDE"/>
    <w:rsid w:val="00B03286"/>
    <w:rsid w:val="00B03E91"/>
    <w:rsid w:val="00B04A93"/>
    <w:rsid w:val="00B0514B"/>
    <w:rsid w:val="00B05F57"/>
    <w:rsid w:val="00B0635A"/>
    <w:rsid w:val="00B102FF"/>
    <w:rsid w:val="00B12AD0"/>
    <w:rsid w:val="00B13439"/>
    <w:rsid w:val="00B13714"/>
    <w:rsid w:val="00B161C8"/>
    <w:rsid w:val="00B16ABB"/>
    <w:rsid w:val="00B17CB7"/>
    <w:rsid w:val="00B17CD5"/>
    <w:rsid w:val="00B217D0"/>
    <w:rsid w:val="00B218BD"/>
    <w:rsid w:val="00B21DF4"/>
    <w:rsid w:val="00B2249E"/>
    <w:rsid w:val="00B224E6"/>
    <w:rsid w:val="00B2262A"/>
    <w:rsid w:val="00B22A9D"/>
    <w:rsid w:val="00B24797"/>
    <w:rsid w:val="00B25554"/>
    <w:rsid w:val="00B25B44"/>
    <w:rsid w:val="00B26202"/>
    <w:rsid w:val="00B263A1"/>
    <w:rsid w:val="00B30FAE"/>
    <w:rsid w:val="00B321BE"/>
    <w:rsid w:val="00B3237F"/>
    <w:rsid w:val="00B32872"/>
    <w:rsid w:val="00B3304E"/>
    <w:rsid w:val="00B33CAF"/>
    <w:rsid w:val="00B34364"/>
    <w:rsid w:val="00B3459E"/>
    <w:rsid w:val="00B35055"/>
    <w:rsid w:val="00B36313"/>
    <w:rsid w:val="00B372E8"/>
    <w:rsid w:val="00B377FF"/>
    <w:rsid w:val="00B378ED"/>
    <w:rsid w:val="00B37FE9"/>
    <w:rsid w:val="00B41F66"/>
    <w:rsid w:val="00B43B2F"/>
    <w:rsid w:val="00B43E00"/>
    <w:rsid w:val="00B44001"/>
    <w:rsid w:val="00B44B4B"/>
    <w:rsid w:val="00B46589"/>
    <w:rsid w:val="00B47D31"/>
    <w:rsid w:val="00B47F4E"/>
    <w:rsid w:val="00B5139D"/>
    <w:rsid w:val="00B51C0C"/>
    <w:rsid w:val="00B51E4B"/>
    <w:rsid w:val="00B52EFB"/>
    <w:rsid w:val="00B52FF3"/>
    <w:rsid w:val="00B530CB"/>
    <w:rsid w:val="00B53164"/>
    <w:rsid w:val="00B53F6A"/>
    <w:rsid w:val="00B54386"/>
    <w:rsid w:val="00B54408"/>
    <w:rsid w:val="00B54D00"/>
    <w:rsid w:val="00B55710"/>
    <w:rsid w:val="00B60311"/>
    <w:rsid w:val="00B607FA"/>
    <w:rsid w:val="00B61047"/>
    <w:rsid w:val="00B616B5"/>
    <w:rsid w:val="00B62361"/>
    <w:rsid w:val="00B632D3"/>
    <w:rsid w:val="00B636ED"/>
    <w:rsid w:val="00B64FDD"/>
    <w:rsid w:val="00B670E7"/>
    <w:rsid w:val="00B67659"/>
    <w:rsid w:val="00B71DA4"/>
    <w:rsid w:val="00B74DB5"/>
    <w:rsid w:val="00B7606C"/>
    <w:rsid w:val="00B76EEB"/>
    <w:rsid w:val="00B7721C"/>
    <w:rsid w:val="00B7748E"/>
    <w:rsid w:val="00B8051E"/>
    <w:rsid w:val="00B80AAA"/>
    <w:rsid w:val="00B8415C"/>
    <w:rsid w:val="00B846DE"/>
    <w:rsid w:val="00B86041"/>
    <w:rsid w:val="00B870B5"/>
    <w:rsid w:val="00B90C1B"/>
    <w:rsid w:val="00B924D8"/>
    <w:rsid w:val="00B926D7"/>
    <w:rsid w:val="00B937FD"/>
    <w:rsid w:val="00B94896"/>
    <w:rsid w:val="00B94DEA"/>
    <w:rsid w:val="00B94ED9"/>
    <w:rsid w:val="00BA068E"/>
    <w:rsid w:val="00BA10A4"/>
    <w:rsid w:val="00BA269B"/>
    <w:rsid w:val="00BA2825"/>
    <w:rsid w:val="00BA2F7F"/>
    <w:rsid w:val="00BA3FED"/>
    <w:rsid w:val="00BA535B"/>
    <w:rsid w:val="00BA60DE"/>
    <w:rsid w:val="00BA6E76"/>
    <w:rsid w:val="00BB00BA"/>
    <w:rsid w:val="00BB00F0"/>
    <w:rsid w:val="00BB3590"/>
    <w:rsid w:val="00BB47E1"/>
    <w:rsid w:val="00BB4B4F"/>
    <w:rsid w:val="00BB5B37"/>
    <w:rsid w:val="00BB745B"/>
    <w:rsid w:val="00BB7687"/>
    <w:rsid w:val="00BC0333"/>
    <w:rsid w:val="00BC0E85"/>
    <w:rsid w:val="00BC1688"/>
    <w:rsid w:val="00BC1B9B"/>
    <w:rsid w:val="00BC6B57"/>
    <w:rsid w:val="00BD09D3"/>
    <w:rsid w:val="00BD1683"/>
    <w:rsid w:val="00BD6791"/>
    <w:rsid w:val="00BD748F"/>
    <w:rsid w:val="00BE0010"/>
    <w:rsid w:val="00BE0EC6"/>
    <w:rsid w:val="00BE241C"/>
    <w:rsid w:val="00BE2F4A"/>
    <w:rsid w:val="00BE4883"/>
    <w:rsid w:val="00BE5CE0"/>
    <w:rsid w:val="00BF112B"/>
    <w:rsid w:val="00BF3252"/>
    <w:rsid w:val="00BF47E4"/>
    <w:rsid w:val="00BF6398"/>
    <w:rsid w:val="00BF662B"/>
    <w:rsid w:val="00BF6893"/>
    <w:rsid w:val="00BF6D63"/>
    <w:rsid w:val="00C00FF2"/>
    <w:rsid w:val="00C01E73"/>
    <w:rsid w:val="00C02D70"/>
    <w:rsid w:val="00C02DA6"/>
    <w:rsid w:val="00C02FEE"/>
    <w:rsid w:val="00C03F40"/>
    <w:rsid w:val="00C0538F"/>
    <w:rsid w:val="00C059A7"/>
    <w:rsid w:val="00C05A6D"/>
    <w:rsid w:val="00C0769A"/>
    <w:rsid w:val="00C105FE"/>
    <w:rsid w:val="00C11530"/>
    <w:rsid w:val="00C1169A"/>
    <w:rsid w:val="00C1182B"/>
    <w:rsid w:val="00C11894"/>
    <w:rsid w:val="00C11BE2"/>
    <w:rsid w:val="00C12710"/>
    <w:rsid w:val="00C12FEF"/>
    <w:rsid w:val="00C133BD"/>
    <w:rsid w:val="00C13500"/>
    <w:rsid w:val="00C14AC5"/>
    <w:rsid w:val="00C14BBC"/>
    <w:rsid w:val="00C151EA"/>
    <w:rsid w:val="00C212D8"/>
    <w:rsid w:val="00C217FE"/>
    <w:rsid w:val="00C253DB"/>
    <w:rsid w:val="00C254D3"/>
    <w:rsid w:val="00C2565E"/>
    <w:rsid w:val="00C30076"/>
    <w:rsid w:val="00C3315E"/>
    <w:rsid w:val="00C3725E"/>
    <w:rsid w:val="00C37A8A"/>
    <w:rsid w:val="00C4048B"/>
    <w:rsid w:val="00C40DB5"/>
    <w:rsid w:val="00C40E9E"/>
    <w:rsid w:val="00C4268B"/>
    <w:rsid w:val="00C428F8"/>
    <w:rsid w:val="00C43CB1"/>
    <w:rsid w:val="00C43D71"/>
    <w:rsid w:val="00C45C4F"/>
    <w:rsid w:val="00C468DF"/>
    <w:rsid w:val="00C4782A"/>
    <w:rsid w:val="00C50B02"/>
    <w:rsid w:val="00C5117F"/>
    <w:rsid w:val="00C511CC"/>
    <w:rsid w:val="00C51DFF"/>
    <w:rsid w:val="00C526D1"/>
    <w:rsid w:val="00C60A4B"/>
    <w:rsid w:val="00C60EDD"/>
    <w:rsid w:val="00C63188"/>
    <w:rsid w:val="00C63A33"/>
    <w:rsid w:val="00C64A11"/>
    <w:rsid w:val="00C661B4"/>
    <w:rsid w:val="00C67699"/>
    <w:rsid w:val="00C70CDD"/>
    <w:rsid w:val="00C71B8D"/>
    <w:rsid w:val="00C73BEC"/>
    <w:rsid w:val="00C73C9F"/>
    <w:rsid w:val="00C73D85"/>
    <w:rsid w:val="00C73EE5"/>
    <w:rsid w:val="00C73F30"/>
    <w:rsid w:val="00C7481D"/>
    <w:rsid w:val="00C7484C"/>
    <w:rsid w:val="00C770D1"/>
    <w:rsid w:val="00C80161"/>
    <w:rsid w:val="00C813C9"/>
    <w:rsid w:val="00C81545"/>
    <w:rsid w:val="00C8335A"/>
    <w:rsid w:val="00C83AB3"/>
    <w:rsid w:val="00C83C7D"/>
    <w:rsid w:val="00C8522F"/>
    <w:rsid w:val="00C85FEA"/>
    <w:rsid w:val="00C864A5"/>
    <w:rsid w:val="00C86721"/>
    <w:rsid w:val="00C9039E"/>
    <w:rsid w:val="00C90439"/>
    <w:rsid w:val="00C90BEC"/>
    <w:rsid w:val="00C90EBB"/>
    <w:rsid w:val="00C921A0"/>
    <w:rsid w:val="00C923C3"/>
    <w:rsid w:val="00C928AE"/>
    <w:rsid w:val="00C935C5"/>
    <w:rsid w:val="00C938C3"/>
    <w:rsid w:val="00C951C3"/>
    <w:rsid w:val="00C96E66"/>
    <w:rsid w:val="00C9706F"/>
    <w:rsid w:val="00C978C0"/>
    <w:rsid w:val="00C97EA6"/>
    <w:rsid w:val="00CA069C"/>
    <w:rsid w:val="00CA26EE"/>
    <w:rsid w:val="00CA373C"/>
    <w:rsid w:val="00CA381D"/>
    <w:rsid w:val="00CA45DC"/>
    <w:rsid w:val="00CA468F"/>
    <w:rsid w:val="00CB003D"/>
    <w:rsid w:val="00CB10DD"/>
    <w:rsid w:val="00CB1B1A"/>
    <w:rsid w:val="00CB241A"/>
    <w:rsid w:val="00CB262F"/>
    <w:rsid w:val="00CB42F7"/>
    <w:rsid w:val="00CB4D64"/>
    <w:rsid w:val="00CB4E20"/>
    <w:rsid w:val="00CB5783"/>
    <w:rsid w:val="00CB69F2"/>
    <w:rsid w:val="00CB6C6B"/>
    <w:rsid w:val="00CB727F"/>
    <w:rsid w:val="00CB7A69"/>
    <w:rsid w:val="00CC1673"/>
    <w:rsid w:val="00CC1707"/>
    <w:rsid w:val="00CC1DD5"/>
    <w:rsid w:val="00CC202A"/>
    <w:rsid w:val="00CC2146"/>
    <w:rsid w:val="00CC2158"/>
    <w:rsid w:val="00CC25BD"/>
    <w:rsid w:val="00CC28EE"/>
    <w:rsid w:val="00CC4253"/>
    <w:rsid w:val="00CC49AF"/>
    <w:rsid w:val="00CC620B"/>
    <w:rsid w:val="00CC6372"/>
    <w:rsid w:val="00CC66E2"/>
    <w:rsid w:val="00CC6A4A"/>
    <w:rsid w:val="00CC7B64"/>
    <w:rsid w:val="00CD011C"/>
    <w:rsid w:val="00CD0A3E"/>
    <w:rsid w:val="00CD0EBD"/>
    <w:rsid w:val="00CD3EE7"/>
    <w:rsid w:val="00CD4667"/>
    <w:rsid w:val="00CD5007"/>
    <w:rsid w:val="00CD5078"/>
    <w:rsid w:val="00CD5962"/>
    <w:rsid w:val="00CD6482"/>
    <w:rsid w:val="00CD6852"/>
    <w:rsid w:val="00CD7DB6"/>
    <w:rsid w:val="00CE152F"/>
    <w:rsid w:val="00CE17A0"/>
    <w:rsid w:val="00CE3851"/>
    <w:rsid w:val="00CE39FC"/>
    <w:rsid w:val="00CE3BBC"/>
    <w:rsid w:val="00CE54AD"/>
    <w:rsid w:val="00CE5936"/>
    <w:rsid w:val="00CE640C"/>
    <w:rsid w:val="00CE6EF2"/>
    <w:rsid w:val="00CE79AC"/>
    <w:rsid w:val="00CF06AE"/>
    <w:rsid w:val="00CF0CE5"/>
    <w:rsid w:val="00CF0E50"/>
    <w:rsid w:val="00CF2811"/>
    <w:rsid w:val="00CF2F41"/>
    <w:rsid w:val="00CF2FE8"/>
    <w:rsid w:val="00CF5813"/>
    <w:rsid w:val="00CF5B97"/>
    <w:rsid w:val="00D00941"/>
    <w:rsid w:val="00D00A0B"/>
    <w:rsid w:val="00D012FC"/>
    <w:rsid w:val="00D0560A"/>
    <w:rsid w:val="00D06003"/>
    <w:rsid w:val="00D06083"/>
    <w:rsid w:val="00D06EB3"/>
    <w:rsid w:val="00D07AC0"/>
    <w:rsid w:val="00D07DA1"/>
    <w:rsid w:val="00D07EB4"/>
    <w:rsid w:val="00D12E2E"/>
    <w:rsid w:val="00D12F0F"/>
    <w:rsid w:val="00D1466E"/>
    <w:rsid w:val="00D165DD"/>
    <w:rsid w:val="00D16A05"/>
    <w:rsid w:val="00D17085"/>
    <w:rsid w:val="00D17C52"/>
    <w:rsid w:val="00D2199D"/>
    <w:rsid w:val="00D22118"/>
    <w:rsid w:val="00D22CFD"/>
    <w:rsid w:val="00D24137"/>
    <w:rsid w:val="00D25A67"/>
    <w:rsid w:val="00D26203"/>
    <w:rsid w:val="00D2623C"/>
    <w:rsid w:val="00D2715E"/>
    <w:rsid w:val="00D30CDC"/>
    <w:rsid w:val="00D3137B"/>
    <w:rsid w:val="00D32817"/>
    <w:rsid w:val="00D32F01"/>
    <w:rsid w:val="00D33A48"/>
    <w:rsid w:val="00D358DE"/>
    <w:rsid w:val="00D37F1E"/>
    <w:rsid w:val="00D37FB1"/>
    <w:rsid w:val="00D41234"/>
    <w:rsid w:val="00D412F9"/>
    <w:rsid w:val="00D4162C"/>
    <w:rsid w:val="00D41EBF"/>
    <w:rsid w:val="00D43B4A"/>
    <w:rsid w:val="00D44F2F"/>
    <w:rsid w:val="00D452F5"/>
    <w:rsid w:val="00D45882"/>
    <w:rsid w:val="00D45AD6"/>
    <w:rsid w:val="00D460CD"/>
    <w:rsid w:val="00D46539"/>
    <w:rsid w:val="00D468FE"/>
    <w:rsid w:val="00D473FD"/>
    <w:rsid w:val="00D50FEE"/>
    <w:rsid w:val="00D51853"/>
    <w:rsid w:val="00D543C9"/>
    <w:rsid w:val="00D544BD"/>
    <w:rsid w:val="00D545AC"/>
    <w:rsid w:val="00D549FD"/>
    <w:rsid w:val="00D54CB3"/>
    <w:rsid w:val="00D56017"/>
    <w:rsid w:val="00D57D73"/>
    <w:rsid w:val="00D60732"/>
    <w:rsid w:val="00D610DF"/>
    <w:rsid w:val="00D6196D"/>
    <w:rsid w:val="00D63C28"/>
    <w:rsid w:val="00D652E0"/>
    <w:rsid w:val="00D663E4"/>
    <w:rsid w:val="00D668A0"/>
    <w:rsid w:val="00D66E59"/>
    <w:rsid w:val="00D67247"/>
    <w:rsid w:val="00D677ED"/>
    <w:rsid w:val="00D67B90"/>
    <w:rsid w:val="00D7037C"/>
    <w:rsid w:val="00D7044A"/>
    <w:rsid w:val="00D71562"/>
    <w:rsid w:val="00D719C6"/>
    <w:rsid w:val="00D720CA"/>
    <w:rsid w:val="00D72148"/>
    <w:rsid w:val="00D72603"/>
    <w:rsid w:val="00D73B17"/>
    <w:rsid w:val="00D73D4B"/>
    <w:rsid w:val="00D75188"/>
    <w:rsid w:val="00D769DA"/>
    <w:rsid w:val="00D77C10"/>
    <w:rsid w:val="00D8117A"/>
    <w:rsid w:val="00D8287F"/>
    <w:rsid w:val="00D82DCF"/>
    <w:rsid w:val="00D8472F"/>
    <w:rsid w:val="00D84EB0"/>
    <w:rsid w:val="00D8590E"/>
    <w:rsid w:val="00D8675B"/>
    <w:rsid w:val="00D86CDC"/>
    <w:rsid w:val="00D87F2A"/>
    <w:rsid w:val="00D91931"/>
    <w:rsid w:val="00D92DA9"/>
    <w:rsid w:val="00D930AB"/>
    <w:rsid w:val="00D93F47"/>
    <w:rsid w:val="00D96385"/>
    <w:rsid w:val="00D967FB"/>
    <w:rsid w:val="00D96E44"/>
    <w:rsid w:val="00D9756F"/>
    <w:rsid w:val="00D97B20"/>
    <w:rsid w:val="00DA0873"/>
    <w:rsid w:val="00DA0CB6"/>
    <w:rsid w:val="00DA1818"/>
    <w:rsid w:val="00DA2C1D"/>
    <w:rsid w:val="00DA4109"/>
    <w:rsid w:val="00DA4428"/>
    <w:rsid w:val="00DA5E24"/>
    <w:rsid w:val="00DA5E29"/>
    <w:rsid w:val="00DA60FD"/>
    <w:rsid w:val="00DA67B8"/>
    <w:rsid w:val="00DA6A78"/>
    <w:rsid w:val="00DA6AB7"/>
    <w:rsid w:val="00DA6B73"/>
    <w:rsid w:val="00DA7143"/>
    <w:rsid w:val="00DA7B4E"/>
    <w:rsid w:val="00DB0225"/>
    <w:rsid w:val="00DB033C"/>
    <w:rsid w:val="00DB0BE1"/>
    <w:rsid w:val="00DB3255"/>
    <w:rsid w:val="00DB54F7"/>
    <w:rsid w:val="00DB599D"/>
    <w:rsid w:val="00DC018F"/>
    <w:rsid w:val="00DC4CEE"/>
    <w:rsid w:val="00DC503C"/>
    <w:rsid w:val="00DC696E"/>
    <w:rsid w:val="00DC7E08"/>
    <w:rsid w:val="00DD149F"/>
    <w:rsid w:val="00DD3E51"/>
    <w:rsid w:val="00DD3E97"/>
    <w:rsid w:val="00DD4A79"/>
    <w:rsid w:val="00DD52F0"/>
    <w:rsid w:val="00DD586B"/>
    <w:rsid w:val="00DD66AD"/>
    <w:rsid w:val="00DD6BC7"/>
    <w:rsid w:val="00DE0127"/>
    <w:rsid w:val="00DE043C"/>
    <w:rsid w:val="00DE1461"/>
    <w:rsid w:val="00DE1873"/>
    <w:rsid w:val="00DE28EF"/>
    <w:rsid w:val="00DE386F"/>
    <w:rsid w:val="00DE4E79"/>
    <w:rsid w:val="00DE50C1"/>
    <w:rsid w:val="00DE64FA"/>
    <w:rsid w:val="00DE673D"/>
    <w:rsid w:val="00DE7B22"/>
    <w:rsid w:val="00DF06A4"/>
    <w:rsid w:val="00DF097A"/>
    <w:rsid w:val="00DF1BE9"/>
    <w:rsid w:val="00DF2D64"/>
    <w:rsid w:val="00DF3A15"/>
    <w:rsid w:val="00DF3E89"/>
    <w:rsid w:val="00DF421A"/>
    <w:rsid w:val="00DF4E80"/>
    <w:rsid w:val="00DF5D68"/>
    <w:rsid w:val="00DF5ECA"/>
    <w:rsid w:val="00DF6A73"/>
    <w:rsid w:val="00DF6CC4"/>
    <w:rsid w:val="00DF79E6"/>
    <w:rsid w:val="00E00392"/>
    <w:rsid w:val="00E01D66"/>
    <w:rsid w:val="00E01E01"/>
    <w:rsid w:val="00E02775"/>
    <w:rsid w:val="00E02776"/>
    <w:rsid w:val="00E04CED"/>
    <w:rsid w:val="00E05211"/>
    <w:rsid w:val="00E05538"/>
    <w:rsid w:val="00E05D58"/>
    <w:rsid w:val="00E05F0C"/>
    <w:rsid w:val="00E0607E"/>
    <w:rsid w:val="00E06C44"/>
    <w:rsid w:val="00E074D6"/>
    <w:rsid w:val="00E07A50"/>
    <w:rsid w:val="00E07CE3"/>
    <w:rsid w:val="00E07E3D"/>
    <w:rsid w:val="00E10D80"/>
    <w:rsid w:val="00E1106A"/>
    <w:rsid w:val="00E1120B"/>
    <w:rsid w:val="00E1211D"/>
    <w:rsid w:val="00E12560"/>
    <w:rsid w:val="00E1395C"/>
    <w:rsid w:val="00E1608E"/>
    <w:rsid w:val="00E1648F"/>
    <w:rsid w:val="00E17C77"/>
    <w:rsid w:val="00E2006E"/>
    <w:rsid w:val="00E20902"/>
    <w:rsid w:val="00E226DF"/>
    <w:rsid w:val="00E247C8"/>
    <w:rsid w:val="00E24917"/>
    <w:rsid w:val="00E24C00"/>
    <w:rsid w:val="00E24CCC"/>
    <w:rsid w:val="00E256A6"/>
    <w:rsid w:val="00E25FD9"/>
    <w:rsid w:val="00E267E0"/>
    <w:rsid w:val="00E27A11"/>
    <w:rsid w:val="00E30C82"/>
    <w:rsid w:val="00E32EEB"/>
    <w:rsid w:val="00E3303C"/>
    <w:rsid w:val="00E36AA3"/>
    <w:rsid w:val="00E4079E"/>
    <w:rsid w:val="00E414B2"/>
    <w:rsid w:val="00E42463"/>
    <w:rsid w:val="00E43644"/>
    <w:rsid w:val="00E443FC"/>
    <w:rsid w:val="00E44AF2"/>
    <w:rsid w:val="00E4620A"/>
    <w:rsid w:val="00E469C9"/>
    <w:rsid w:val="00E46D5A"/>
    <w:rsid w:val="00E473EB"/>
    <w:rsid w:val="00E50790"/>
    <w:rsid w:val="00E5306D"/>
    <w:rsid w:val="00E5393F"/>
    <w:rsid w:val="00E53D75"/>
    <w:rsid w:val="00E54E87"/>
    <w:rsid w:val="00E557FE"/>
    <w:rsid w:val="00E55985"/>
    <w:rsid w:val="00E56A3D"/>
    <w:rsid w:val="00E56CD1"/>
    <w:rsid w:val="00E572B7"/>
    <w:rsid w:val="00E60763"/>
    <w:rsid w:val="00E6133A"/>
    <w:rsid w:val="00E64BB0"/>
    <w:rsid w:val="00E64BF5"/>
    <w:rsid w:val="00E657DB"/>
    <w:rsid w:val="00E70EA2"/>
    <w:rsid w:val="00E718EE"/>
    <w:rsid w:val="00E71D3E"/>
    <w:rsid w:val="00E72018"/>
    <w:rsid w:val="00E72F1E"/>
    <w:rsid w:val="00E74FCB"/>
    <w:rsid w:val="00E7583B"/>
    <w:rsid w:val="00E768E5"/>
    <w:rsid w:val="00E76BF9"/>
    <w:rsid w:val="00E80DD3"/>
    <w:rsid w:val="00E82C44"/>
    <w:rsid w:val="00E8311C"/>
    <w:rsid w:val="00E83B77"/>
    <w:rsid w:val="00E84328"/>
    <w:rsid w:val="00E845DF"/>
    <w:rsid w:val="00E852AE"/>
    <w:rsid w:val="00E853BB"/>
    <w:rsid w:val="00E87356"/>
    <w:rsid w:val="00E87475"/>
    <w:rsid w:val="00E91E74"/>
    <w:rsid w:val="00E9265F"/>
    <w:rsid w:val="00E93CFC"/>
    <w:rsid w:val="00E93EC3"/>
    <w:rsid w:val="00E948D2"/>
    <w:rsid w:val="00E97016"/>
    <w:rsid w:val="00E97687"/>
    <w:rsid w:val="00EA035C"/>
    <w:rsid w:val="00EA1440"/>
    <w:rsid w:val="00EA15FD"/>
    <w:rsid w:val="00EA520A"/>
    <w:rsid w:val="00EA6674"/>
    <w:rsid w:val="00EA6D97"/>
    <w:rsid w:val="00EA6DC2"/>
    <w:rsid w:val="00EA6EF1"/>
    <w:rsid w:val="00EB052C"/>
    <w:rsid w:val="00EB0664"/>
    <w:rsid w:val="00EB1246"/>
    <w:rsid w:val="00EB2CA3"/>
    <w:rsid w:val="00EB4184"/>
    <w:rsid w:val="00EB41FD"/>
    <w:rsid w:val="00EB497C"/>
    <w:rsid w:val="00EB4A51"/>
    <w:rsid w:val="00EC0183"/>
    <w:rsid w:val="00EC1559"/>
    <w:rsid w:val="00EC1817"/>
    <w:rsid w:val="00EC284C"/>
    <w:rsid w:val="00EC404B"/>
    <w:rsid w:val="00EC41FE"/>
    <w:rsid w:val="00EC5A6C"/>
    <w:rsid w:val="00ED0303"/>
    <w:rsid w:val="00ED1013"/>
    <w:rsid w:val="00ED14A8"/>
    <w:rsid w:val="00ED1EE8"/>
    <w:rsid w:val="00ED5606"/>
    <w:rsid w:val="00ED571B"/>
    <w:rsid w:val="00ED5E7D"/>
    <w:rsid w:val="00ED5FE6"/>
    <w:rsid w:val="00ED61A4"/>
    <w:rsid w:val="00ED6AB2"/>
    <w:rsid w:val="00ED7ED6"/>
    <w:rsid w:val="00EE0484"/>
    <w:rsid w:val="00EE0C11"/>
    <w:rsid w:val="00EE29A2"/>
    <w:rsid w:val="00EE2BDA"/>
    <w:rsid w:val="00EE3035"/>
    <w:rsid w:val="00EE38E3"/>
    <w:rsid w:val="00EE4DDD"/>
    <w:rsid w:val="00EE61C5"/>
    <w:rsid w:val="00EE76C4"/>
    <w:rsid w:val="00EF0885"/>
    <w:rsid w:val="00EF08D4"/>
    <w:rsid w:val="00EF097F"/>
    <w:rsid w:val="00EF145E"/>
    <w:rsid w:val="00EF15E6"/>
    <w:rsid w:val="00EF1B7B"/>
    <w:rsid w:val="00EF2999"/>
    <w:rsid w:val="00EF3128"/>
    <w:rsid w:val="00EF343D"/>
    <w:rsid w:val="00EF4490"/>
    <w:rsid w:val="00EF4C6C"/>
    <w:rsid w:val="00EF508B"/>
    <w:rsid w:val="00EF5E54"/>
    <w:rsid w:val="00F0026D"/>
    <w:rsid w:val="00F00D88"/>
    <w:rsid w:val="00F010AB"/>
    <w:rsid w:val="00F049F5"/>
    <w:rsid w:val="00F07EB6"/>
    <w:rsid w:val="00F10D98"/>
    <w:rsid w:val="00F10E19"/>
    <w:rsid w:val="00F110C2"/>
    <w:rsid w:val="00F11394"/>
    <w:rsid w:val="00F11A00"/>
    <w:rsid w:val="00F11DCC"/>
    <w:rsid w:val="00F12A23"/>
    <w:rsid w:val="00F13215"/>
    <w:rsid w:val="00F157E5"/>
    <w:rsid w:val="00F16A42"/>
    <w:rsid w:val="00F16C5E"/>
    <w:rsid w:val="00F170A3"/>
    <w:rsid w:val="00F2015E"/>
    <w:rsid w:val="00F21031"/>
    <w:rsid w:val="00F21E2C"/>
    <w:rsid w:val="00F23F7C"/>
    <w:rsid w:val="00F2449B"/>
    <w:rsid w:val="00F24BAE"/>
    <w:rsid w:val="00F24DE1"/>
    <w:rsid w:val="00F24E6A"/>
    <w:rsid w:val="00F27B99"/>
    <w:rsid w:val="00F31CEA"/>
    <w:rsid w:val="00F321DE"/>
    <w:rsid w:val="00F343ED"/>
    <w:rsid w:val="00F3468E"/>
    <w:rsid w:val="00F34DC4"/>
    <w:rsid w:val="00F35651"/>
    <w:rsid w:val="00F35683"/>
    <w:rsid w:val="00F35BE5"/>
    <w:rsid w:val="00F37397"/>
    <w:rsid w:val="00F3756B"/>
    <w:rsid w:val="00F406A0"/>
    <w:rsid w:val="00F416E4"/>
    <w:rsid w:val="00F41A31"/>
    <w:rsid w:val="00F42225"/>
    <w:rsid w:val="00F42BAC"/>
    <w:rsid w:val="00F42D82"/>
    <w:rsid w:val="00F42F98"/>
    <w:rsid w:val="00F433D3"/>
    <w:rsid w:val="00F43FEF"/>
    <w:rsid w:val="00F44276"/>
    <w:rsid w:val="00F451D5"/>
    <w:rsid w:val="00F47462"/>
    <w:rsid w:val="00F501ED"/>
    <w:rsid w:val="00F50E7B"/>
    <w:rsid w:val="00F5129B"/>
    <w:rsid w:val="00F52B0B"/>
    <w:rsid w:val="00F54A0E"/>
    <w:rsid w:val="00F555B7"/>
    <w:rsid w:val="00F56128"/>
    <w:rsid w:val="00F57694"/>
    <w:rsid w:val="00F60CEB"/>
    <w:rsid w:val="00F61BC5"/>
    <w:rsid w:val="00F64AAF"/>
    <w:rsid w:val="00F65A19"/>
    <w:rsid w:val="00F66C2A"/>
    <w:rsid w:val="00F6737A"/>
    <w:rsid w:val="00F67BE1"/>
    <w:rsid w:val="00F701C8"/>
    <w:rsid w:val="00F719E6"/>
    <w:rsid w:val="00F7277B"/>
    <w:rsid w:val="00F7323A"/>
    <w:rsid w:val="00F75667"/>
    <w:rsid w:val="00F75E3E"/>
    <w:rsid w:val="00F770A7"/>
    <w:rsid w:val="00F77BFC"/>
    <w:rsid w:val="00F80FFB"/>
    <w:rsid w:val="00F817D4"/>
    <w:rsid w:val="00F81A54"/>
    <w:rsid w:val="00F82CE0"/>
    <w:rsid w:val="00F8527A"/>
    <w:rsid w:val="00F85BEC"/>
    <w:rsid w:val="00F85C15"/>
    <w:rsid w:val="00F876A7"/>
    <w:rsid w:val="00F9054C"/>
    <w:rsid w:val="00F90935"/>
    <w:rsid w:val="00F91707"/>
    <w:rsid w:val="00F96B16"/>
    <w:rsid w:val="00FA24CA"/>
    <w:rsid w:val="00FA29EF"/>
    <w:rsid w:val="00FA2C0C"/>
    <w:rsid w:val="00FA3BA5"/>
    <w:rsid w:val="00FA5784"/>
    <w:rsid w:val="00FA6701"/>
    <w:rsid w:val="00FA6EC0"/>
    <w:rsid w:val="00FA756B"/>
    <w:rsid w:val="00FB038F"/>
    <w:rsid w:val="00FB0648"/>
    <w:rsid w:val="00FB2529"/>
    <w:rsid w:val="00FB2877"/>
    <w:rsid w:val="00FB3A4E"/>
    <w:rsid w:val="00FB4A18"/>
    <w:rsid w:val="00FB5550"/>
    <w:rsid w:val="00FB695C"/>
    <w:rsid w:val="00FB6F15"/>
    <w:rsid w:val="00FB70CA"/>
    <w:rsid w:val="00FB7855"/>
    <w:rsid w:val="00FB7C8B"/>
    <w:rsid w:val="00FB7E2F"/>
    <w:rsid w:val="00FC0F4F"/>
    <w:rsid w:val="00FC2C61"/>
    <w:rsid w:val="00FC6588"/>
    <w:rsid w:val="00FC73FF"/>
    <w:rsid w:val="00FC7E95"/>
    <w:rsid w:val="00FD02BE"/>
    <w:rsid w:val="00FD1559"/>
    <w:rsid w:val="00FD1954"/>
    <w:rsid w:val="00FD2137"/>
    <w:rsid w:val="00FD4697"/>
    <w:rsid w:val="00FD549F"/>
    <w:rsid w:val="00FD5B36"/>
    <w:rsid w:val="00FD688C"/>
    <w:rsid w:val="00FE1485"/>
    <w:rsid w:val="00FE4C47"/>
    <w:rsid w:val="00FE61E8"/>
    <w:rsid w:val="00FE634E"/>
    <w:rsid w:val="00FE6618"/>
    <w:rsid w:val="00FE6DC6"/>
    <w:rsid w:val="00FF099A"/>
    <w:rsid w:val="00FF3CAA"/>
    <w:rsid w:val="00FF4BB9"/>
    <w:rsid w:val="00FF4CF3"/>
    <w:rsid w:val="00FF6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6FE7"/>
  <w15:docId w15:val="{562C24F6-B620-43A1-9D46-C1B930FB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D6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3">
    <w:name w:val="heading 3"/>
    <w:basedOn w:val="Normal"/>
    <w:next w:val="Normal"/>
    <w:link w:val="Heading3Char"/>
    <w:qFormat/>
    <w:rsid w:val="00EA6EF1"/>
    <w:pPr>
      <w:keepNext/>
      <w:spacing w:before="240"/>
      <w:jc w:val="center"/>
      <w:outlineLvl w:val="2"/>
    </w:pPr>
    <w:rPr>
      <w:rFonts w:ascii="Times New Roman" w:hAnsi="Times New Roman"/>
      <w:b/>
      <w:spacing w:val="-12"/>
      <w:sz w:val="40"/>
    </w:rPr>
  </w:style>
  <w:style w:type="paragraph" w:styleId="Heading4">
    <w:name w:val="heading 4"/>
    <w:basedOn w:val="Normal"/>
    <w:next w:val="Normal"/>
    <w:link w:val="Heading4Char"/>
    <w:qFormat/>
    <w:rsid w:val="00EA6EF1"/>
    <w:pPr>
      <w:keepNext/>
      <w:jc w:val="center"/>
      <w:outlineLvl w:val="3"/>
    </w:pPr>
    <w:rPr>
      <w:rFonts w:ascii="Times New Roman" w:hAnsi="Times New Roman"/>
      <w:b/>
      <w:spacing w:val="-12"/>
      <w:sz w:val="28"/>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aliases w:val="head 2,Bullet List,FooterText,List with no spacing,HEAD 3,Table bullet"/>
    <w:basedOn w:val="Normal"/>
    <w:link w:val="ListParagraphChar"/>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bodytext-h1">
    <w:name w:val="bodytext-h1"/>
    <w:rsid w:val="001F3294"/>
    <w:rPr>
      <w:rFonts w:ascii="Times New Roman" w:hAnsi="Times New Roman" w:cs="Times New Roman" w:hint="default"/>
      <w:sz w:val="28"/>
      <w:szCs w:val="28"/>
    </w:rPr>
  </w:style>
  <w:style w:type="paragraph" w:styleId="BalloonText">
    <w:name w:val="Balloon Text"/>
    <w:basedOn w:val="Normal"/>
    <w:link w:val="BalloonTextChar"/>
    <w:semiHidden/>
    <w:unhideWhenUsed/>
    <w:rsid w:val="004564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474"/>
    <w:rPr>
      <w:rFonts w:ascii="Segoe UI" w:eastAsia="Times New Roman" w:hAnsi="Segoe UI" w:cs="Segoe UI"/>
      <w:sz w:val="18"/>
      <w:szCs w:val="18"/>
    </w:rPr>
  </w:style>
  <w:style w:type="character" w:customStyle="1" w:styleId="ListParagraphChar">
    <w:name w:val="List Paragraph Char"/>
    <w:aliases w:val="head 2 Char,Bullet List Char,FooterText Char,List with no spacing Char,HEAD 3 Char,Table bullet Char"/>
    <w:link w:val="ListParagraph"/>
    <w:uiPriority w:val="34"/>
    <w:rsid w:val="00700B47"/>
    <w:rPr>
      <w:rFonts w:ascii="VNI-Times" w:eastAsia="Times New Roman" w:hAnsi="VNI-Times" w:cs="Times New Roman"/>
      <w:sz w:val="24"/>
      <w:szCs w:val="24"/>
    </w:rPr>
  </w:style>
  <w:style w:type="character" w:styleId="Hyperlink">
    <w:name w:val="Hyperlink"/>
    <w:uiPriority w:val="99"/>
    <w:unhideWhenUsed/>
    <w:rsid w:val="007D59E2"/>
    <w:rPr>
      <w:color w:val="0563C1"/>
      <w:u w:val="single"/>
    </w:rPr>
  </w:style>
  <w:style w:type="character" w:customStyle="1" w:styleId="Heading3Char">
    <w:name w:val="Heading 3 Char"/>
    <w:basedOn w:val="DefaultParagraphFont"/>
    <w:link w:val="Heading3"/>
    <w:rsid w:val="00EA6EF1"/>
    <w:rPr>
      <w:rFonts w:ascii="Times New Roman" w:eastAsia="Times New Roman" w:hAnsi="Times New Roman" w:cs="Times New Roman"/>
      <w:b/>
      <w:spacing w:val="-12"/>
      <w:sz w:val="40"/>
      <w:szCs w:val="24"/>
    </w:rPr>
  </w:style>
  <w:style w:type="character" w:customStyle="1" w:styleId="Heading4Char">
    <w:name w:val="Heading 4 Char"/>
    <w:basedOn w:val="DefaultParagraphFont"/>
    <w:link w:val="Heading4"/>
    <w:rsid w:val="00EA6EF1"/>
    <w:rPr>
      <w:rFonts w:ascii="Times New Roman" w:eastAsia="Times New Roman" w:hAnsi="Times New Roman" w:cs="Times New Roman"/>
      <w:b/>
      <w:spacing w:val="-12"/>
      <w:sz w:val="28"/>
      <w:szCs w:val="24"/>
    </w:rPr>
  </w:style>
  <w:style w:type="character" w:styleId="PageNumber">
    <w:name w:val="page number"/>
    <w:basedOn w:val="DefaultParagraphFont"/>
    <w:rsid w:val="00EA6EF1"/>
  </w:style>
  <w:style w:type="table" w:styleId="TableGrid">
    <w:name w:val="Table Grid"/>
    <w:basedOn w:val="TableNormal"/>
    <w:uiPriority w:val="39"/>
    <w:rsid w:val="00EA6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A6EF1"/>
    <w:pPr>
      <w:spacing w:before="240"/>
      <w:ind w:firstLine="709"/>
      <w:jc w:val="both"/>
    </w:pPr>
    <w:rPr>
      <w:rFonts w:ascii="Times New Roman" w:hAnsi="Times New Roman"/>
      <w:bCs/>
      <w:spacing w:val="-12"/>
      <w:sz w:val="28"/>
    </w:rPr>
  </w:style>
  <w:style w:type="character" w:customStyle="1" w:styleId="BodyTextIndentChar">
    <w:name w:val="Body Text Indent Char"/>
    <w:basedOn w:val="DefaultParagraphFont"/>
    <w:link w:val="BodyTextIndent"/>
    <w:rsid w:val="00EA6EF1"/>
    <w:rPr>
      <w:rFonts w:ascii="Times New Roman" w:eastAsia="Times New Roman" w:hAnsi="Times New Roman" w:cs="Times New Roman"/>
      <w:bCs/>
      <w:spacing w:val="-12"/>
      <w:sz w:val="28"/>
      <w:szCs w:val="24"/>
    </w:rPr>
  </w:style>
  <w:style w:type="paragraph" w:styleId="BodyTextIndent2">
    <w:name w:val="Body Text Indent 2"/>
    <w:basedOn w:val="Normal"/>
    <w:link w:val="BodyTextIndent2Char"/>
    <w:rsid w:val="00EA6EF1"/>
    <w:pPr>
      <w:spacing w:before="240"/>
      <w:ind w:left="567"/>
      <w:jc w:val="both"/>
    </w:pPr>
    <w:rPr>
      <w:rFonts w:ascii="Times New Roman" w:hAnsi="Times New Roman"/>
      <w:bCs/>
      <w:spacing w:val="-12"/>
      <w:sz w:val="28"/>
    </w:rPr>
  </w:style>
  <w:style w:type="character" w:customStyle="1" w:styleId="BodyTextIndent2Char">
    <w:name w:val="Body Text Indent 2 Char"/>
    <w:basedOn w:val="DefaultParagraphFont"/>
    <w:link w:val="BodyTextIndent2"/>
    <w:rsid w:val="00EA6EF1"/>
    <w:rPr>
      <w:rFonts w:ascii="Times New Roman" w:eastAsia="Times New Roman" w:hAnsi="Times New Roman" w:cs="Times New Roman"/>
      <w:bCs/>
      <w:spacing w:val="-12"/>
      <w:sz w:val="28"/>
      <w:szCs w:val="24"/>
    </w:rPr>
  </w:style>
  <w:style w:type="paragraph" w:styleId="BodyTextIndent3">
    <w:name w:val="Body Text Indent 3"/>
    <w:basedOn w:val="Normal"/>
    <w:link w:val="BodyTextIndent3Char"/>
    <w:rsid w:val="00EA6EF1"/>
    <w:pPr>
      <w:ind w:left="142" w:hanging="142"/>
    </w:pPr>
    <w:rPr>
      <w:rFonts w:ascii="Times New Roman" w:hAnsi="Times New Roman"/>
      <w:bCs/>
      <w:spacing w:val="-12"/>
    </w:rPr>
  </w:style>
  <w:style w:type="character" w:customStyle="1" w:styleId="BodyTextIndent3Char">
    <w:name w:val="Body Text Indent 3 Char"/>
    <w:basedOn w:val="DefaultParagraphFont"/>
    <w:link w:val="BodyTextIndent3"/>
    <w:uiPriority w:val="99"/>
    <w:qFormat/>
    <w:rsid w:val="00EA6EF1"/>
    <w:rPr>
      <w:rFonts w:ascii="Times New Roman" w:eastAsia="Times New Roman" w:hAnsi="Times New Roman" w:cs="Times New Roman"/>
      <w:bCs/>
      <w:spacing w:val="-12"/>
      <w:sz w:val="24"/>
      <w:szCs w:val="24"/>
    </w:rPr>
  </w:style>
  <w:style w:type="paragraph" w:styleId="BodyText3">
    <w:name w:val="Body Text 3"/>
    <w:basedOn w:val="Normal"/>
    <w:link w:val="BodyText3Char"/>
    <w:rsid w:val="00EA6EF1"/>
    <w:rPr>
      <w:rFonts w:ascii="Times New Roman" w:hAnsi="Times New Roman"/>
      <w:b/>
      <w:bCs/>
      <w:iCs/>
      <w:sz w:val="28"/>
    </w:rPr>
  </w:style>
  <w:style w:type="character" w:customStyle="1" w:styleId="BodyText3Char">
    <w:name w:val="Body Text 3 Char"/>
    <w:basedOn w:val="DefaultParagraphFont"/>
    <w:link w:val="BodyText3"/>
    <w:rsid w:val="00EA6EF1"/>
    <w:rPr>
      <w:rFonts w:ascii="Times New Roman" w:eastAsia="Times New Roman" w:hAnsi="Times New Roman" w:cs="Times New Roman"/>
      <w:b/>
      <w:bCs/>
      <w:iCs/>
      <w:sz w:val="28"/>
      <w:szCs w:val="24"/>
    </w:rPr>
  </w:style>
  <w:style w:type="paragraph" w:customStyle="1" w:styleId="Char1">
    <w:name w:val="Char1"/>
    <w:autoRedefine/>
    <w:rsid w:val="00EA6EF1"/>
    <w:pPr>
      <w:spacing w:before="120" w:after="0" w:line="240" w:lineRule="auto"/>
      <w:jc w:val="both"/>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n-dieund">
    <w:name w:val="n-dieund"/>
    <w:basedOn w:val="Normal"/>
    <w:rsid w:val="00EA6EF1"/>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Char">
    <w:name w:val="Char"/>
    <w:autoRedefine/>
    <w:rsid w:val="00EA6EF1"/>
    <w:pPr>
      <w:tabs>
        <w:tab w:val="left" w:pos="1152"/>
      </w:tabs>
      <w:spacing w:before="120" w:after="120" w:line="312" w:lineRule="auto"/>
    </w:pPr>
    <w:rPr>
      <w:rFonts w:ascii="Arial" w:eastAsia="Times New Roman" w:hAnsi="Arial" w:cs="Arial"/>
      <w:sz w:val="26"/>
      <w:szCs w:val="26"/>
    </w:rPr>
  </w:style>
  <w:style w:type="character" w:customStyle="1" w:styleId="grame">
    <w:name w:val="grame"/>
    <w:basedOn w:val="DefaultParagraphFont"/>
    <w:rsid w:val="00EA6EF1"/>
  </w:style>
  <w:style w:type="paragraph" w:customStyle="1" w:styleId="abc">
    <w:name w:val="abc"/>
    <w:basedOn w:val="Normal"/>
    <w:rsid w:val="00EA6EF1"/>
    <w:pPr>
      <w:spacing w:line="280" w:lineRule="atLeast"/>
      <w:jc w:val="both"/>
    </w:pPr>
    <w:rPr>
      <w:rFonts w:ascii=".VnTime" w:hAnsi=".VnTime"/>
      <w:szCs w:val="20"/>
    </w:rPr>
  </w:style>
  <w:style w:type="character" w:customStyle="1" w:styleId="Bodytext2Italic">
    <w:name w:val="Body text (2) + Italic"/>
    <w:aliases w:val="Spacing 1 pt"/>
    <w:rsid w:val="00EA6EF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
    <w:rsid w:val="00EA6EF1"/>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EA6EF1"/>
    <w:rPr>
      <w:sz w:val="28"/>
      <w:szCs w:val="28"/>
      <w:shd w:val="clear" w:color="auto" w:fill="FFFFFF"/>
    </w:rPr>
  </w:style>
  <w:style w:type="character" w:customStyle="1" w:styleId="Vnbnnidung2Innghing">
    <w:name w:val="Văn bản nội dung (2) + In nghiêng"/>
    <w:rsid w:val="00EA6EF1"/>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EA6EF1"/>
    <w:pPr>
      <w:widowControl w:val="0"/>
      <w:shd w:val="clear" w:color="auto" w:fill="FFFFFF"/>
      <w:spacing w:after="60" w:line="320" w:lineRule="exact"/>
      <w:jc w:val="both"/>
    </w:pPr>
    <w:rPr>
      <w:rFonts w:asciiTheme="minorHAnsi" w:eastAsiaTheme="minorHAnsi" w:hAnsiTheme="minorHAnsi" w:cstheme="minorBidi"/>
      <w:sz w:val="28"/>
      <w:szCs w:val="28"/>
    </w:rPr>
  </w:style>
  <w:style w:type="character" w:customStyle="1" w:styleId="Vnbnnidung4">
    <w:name w:val="Văn bản nội dung (4)_"/>
    <w:link w:val="Vnbnnidung40"/>
    <w:uiPriority w:val="99"/>
    <w:rsid w:val="00EA6EF1"/>
    <w:rPr>
      <w:i/>
      <w:iCs/>
      <w:sz w:val="26"/>
      <w:szCs w:val="26"/>
      <w:shd w:val="clear" w:color="auto" w:fill="FFFFFF"/>
    </w:rPr>
  </w:style>
  <w:style w:type="paragraph" w:customStyle="1" w:styleId="Vnbnnidung40">
    <w:name w:val="Văn bản nội dung (4)"/>
    <w:basedOn w:val="Normal"/>
    <w:link w:val="Vnbnnidung4"/>
    <w:uiPriority w:val="99"/>
    <w:rsid w:val="00EA6EF1"/>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Vnbnnidung2Inm">
    <w:name w:val="Văn bản nội dung (2) + In đậm"/>
    <w:uiPriority w:val="99"/>
    <w:rsid w:val="00EA6EF1"/>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A6EF1"/>
    <w:pPr>
      <w:widowControl w:val="0"/>
      <w:shd w:val="clear" w:color="auto" w:fill="FFFFFF"/>
      <w:spacing w:before="360" w:after="60" w:line="367" w:lineRule="exact"/>
      <w:jc w:val="both"/>
    </w:pPr>
    <w:rPr>
      <w:rFonts w:ascii="Times New Roman" w:eastAsia="Arial Unicode MS" w:hAnsi="Times New Roman"/>
      <w:sz w:val="26"/>
      <w:szCs w:val="26"/>
    </w:rPr>
  </w:style>
  <w:style w:type="character" w:styleId="Emphasis">
    <w:name w:val="Emphasis"/>
    <w:basedOn w:val="DefaultParagraphFont"/>
    <w:uiPriority w:val="20"/>
    <w:qFormat/>
    <w:rsid w:val="00F60CEB"/>
    <w:rPr>
      <w:i/>
      <w:iCs/>
    </w:rPr>
  </w:style>
  <w:style w:type="paragraph" w:customStyle="1" w:styleId="BVIfnrCarCar">
    <w:name w:val="BVI fnr Car Car"/>
    <w:aliases w:val="BVI fnr Car,BVI fnr Car Car Car Car Char"/>
    <w:basedOn w:val="Normal"/>
    <w:link w:val="FootnoteReference"/>
    <w:qFormat/>
    <w:rsid w:val="00B530CB"/>
    <w:pPr>
      <w:spacing w:after="160" w:line="240" w:lineRule="exact"/>
    </w:pPr>
    <w:rPr>
      <w:rFonts w:asciiTheme="minorHAnsi" w:eastAsiaTheme="minorHAnsi" w:hAnsiTheme="minorHAnsi" w:cstheme="minorBidi"/>
      <w:sz w:val="22"/>
      <w:szCs w:val="22"/>
      <w:vertAlign w:val="superscript"/>
    </w:rPr>
  </w:style>
  <w:style w:type="character" w:styleId="EndnoteReference">
    <w:name w:val="endnote reference"/>
    <w:uiPriority w:val="99"/>
    <w:unhideWhenUsed/>
    <w:rsid w:val="00B530CB"/>
    <w:rPr>
      <w:vertAlign w:val="superscript"/>
    </w:rPr>
  </w:style>
  <w:style w:type="character" w:styleId="CommentReference">
    <w:name w:val="annotation reference"/>
    <w:rsid w:val="00820E3B"/>
    <w:rPr>
      <w:sz w:val="16"/>
      <w:szCs w:val="16"/>
    </w:rPr>
  </w:style>
  <w:style w:type="paragraph" w:styleId="CommentText">
    <w:name w:val="annotation text"/>
    <w:basedOn w:val="Normal"/>
    <w:link w:val="CommentTextChar"/>
    <w:rsid w:val="00820E3B"/>
    <w:rPr>
      <w:sz w:val="20"/>
      <w:szCs w:val="20"/>
    </w:rPr>
  </w:style>
  <w:style w:type="character" w:customStyle="1" w:styleId="CommentTextChar">
    <w:name w:val="Comment Text Char"/>
    <w:basedOn w:val="DefaultParagraphFont"/>
    <w:link w:val="CommentText"/>
    <w:rsid w:val="00820E3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D544BD"/>
    <w:rPr>
      <w:b/>
      <w:bCs/>
    </w:rPr>
  </w:style>
  <w:style w:type="character" w:customStyle="1" w:styleId="CommentSubjectChar">
    <w:name w:val="Comment Subject Char"/>
    <w:basedOn w:val="CommentTextChar"/>
    <w:link w:val="CommentSubject"/>
    <w:uiPriority w:val="99"/>
    <w:semiHidden/>
    <w:rsid w:val="00D544BD"/>
    <w:rPr>
      <w:rFonts w:ascii="VNI-Times" w:eastAsia="Times New Roman" w:hAnsi="VNI-Times" w:cs="Times New Roman"/>
      <w:b/>
      <w:bCs/>
      <w:sz w:val="20"/>
      <w:szCs w:val="20"/>
    </w:rPr>
  </w:style>
  <w:style w:type="paragraph" w:customStyle="1" w:styleId="Char0">
    <w:name w:val="Char"/>
    <w:basedOn w:val="Normal"/>
    <w:rsid w:val="00E414B2"/>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sid w:val="001124DA"/>
    <w:rPr>
      <w:color w:val="605E5C"/>
      <w:shd w:val="clear" w:color="auto" w:fill="E1DFDD"/>
    </w:rPr>
  </w:style>
  <w:style w:type="character" w:customStyle="1" w:styleId="fontstyle01">
    <w:name w:val="fontstyle01"/>
    <w:rsid w:val="006F3023"/>
    <w:rPr>
      <w:rFonts w:ascii="Times New Roman" w:hAnsi="Times New Roman" w:cs="Times New Roman" w:hint="default"/>
      <w:b w:val="0"/>
      <w:bCs w:val="0"/>
      <w:i w:val="0"/>
      <w:iCs w:val="0"/>
      <w:color w:val="000000"/>
      <w:sz w:val="28"/>
      <w:szCs w:val="28"/>
    </w:rPr>
  </w:style>
  <w:style w:type="paragraph" w:customStyle="1" w:styleId="isselectedend">
    <w:name w:val="isselectedend"/>
    <w:basedOn w:val="Normal"/>
    <w:rsid w:val="0024474B"/>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8064">
      <w:bodyDiv w:val="1"/>
      <w:marLeft w:val="0"/>
      <w:marRight w:val="0"/>
      <w:marTop w:val="0"/>
      <w:marBottom w:val="0"/>
      <w:divBdr>
        <w:top w:val="none" w:sz="0" w:space="0" w:color="auto"/>
        <w:left w:val="none" w:sz="0" w:space="0" w:color="auto"/>
        <w:bottom w:val="none" w:sz="0" w:space="0" w:color="auto"/>
        <w:right w:val="none" w:sz="0" w:space="0" w:color="auto"/>
      </w:divBdr>
      <w:divsChild>
        <w:div w:id="28150216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46715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0546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1288650">
      <w:bodyDiv w:val="1"/>
      <w:marLeft w:val="0"/>
      <w:marRight w:val="0"/>
      <w:marTop w:val="0"/>
      <w:marBottom w:val="0"/>
      <w:divBdr>
        <w:top w:val="none" w:sz="0" w:space="0" w:color="auto"/>
        <w:left w:val="none" w:sz="0" w:space="0" w:color="auto"/>
        <w:bottom w:val="none" w:sz="0" w:space="0" w:color="auto"/>
        <w:right w:val="none" w:sz="0" w:space="0" w:color="auto"/>
      </w:divBdr>
    </w:div>
    <w:div w:id="186144650">
      <w:bodyDiv w:val="1"/>
      <w:marLeft w:val="0"/>
      <w:marRight w:val="0"/>
      <w:marTop w:val="0"/>
      <w:marBottom w:val="0"/>
      <w:divBdr>
        <w:top w:val="none" w:sz="0" w:space="0" w:color="auto"/>
        <w:left w:val="none" w:sz="0" w:space="0" w:color="auto"/>
        <w:bottom w:val="none" w:sz="0" w:space="0" w:color="auto"/>
        <w:right w:val="none" w:sz="0" w:space="0" w:color="auto"/>
      </w:divBdr>
    </w:div>
    <w:div w:id="196242922">
      <w:bodyDiv w:val="1"/>
      <w:marLeft w:val="0"/>
      <w:marRight w:val="0"/>
      <w:marTop w:val="0"/>
      <w:marBottom w:val="0"/>
      <w:divBdr>
        <w:top w:val="none" w:sz="0" w:space="0" w:color="auto"/>
        <w:left w:val="none" w:sz="0" w:space="0" w:color="auto"/>
        <w:bottom w:val="none" w:sz="0" w:space="0" w:color="auto"/>
        <w:right w:val="none" w:sz="0" w:space="0" w:color="auto"/>
      </w:divBdr>
    </w:div>
    <w:div w:id="200943146">
      <w:bodyDiv w:val="1"/>
      <w:marLeft w:val="0"/>
      <w:marRight w:val="0"/>
      <w:marTop w:val="0"/>
      <w:marBottom w:val="0"/>
      <w:divBdr>
        <w:top w:val="none" w:sz="0" w:space="0" w:color="auto"/>
        <w:left w:val="none" w:sz="0" w:space="0" w:color="auto"/>
        <w:bottom w:val="none" w:sz="0" w:space="0" w:color="auto"/>
        <w:right w:val="none" w:sz="0" w:space="0" w:color="auto"/>
      </w:divBdr>
    </w:div>
    <w:div w:id="295645955">
      <w:bodyDiv w:val="1"/>
      <w:marLeft w:val="0"/>
      <w:marRight w:val="0"/>
      <w:marTop w:val="0"/>
      <w:marBottom w:val="0"/>
      <w:divBdr>
        <w:top w:val="none" w:sz="0" w:space="0" w:color="auto"/>
        <w:left w:val="none" w:sz="0" w:space="0" w:color="auto"/>
        <w:bottom w:val="none" w:sz="0" w:space="0" w:color="auto"/>
        <w:right w:val="none" w:sz="0" w:space="0" w:color="auto"/>
      </w:divBdr>
    </w:div>
    <w:div w:id="295836019">
      <w:bodyDiv w:val="1"/>
      <w:marLeft w:val="0"/>
      <w:marRight w:val="0"/>
      <w:marTop w:val="0"/>
      <w:marBottom w:val="0"/>
      <w:divBdr>
        <w:top w:val="none" w:sz="0" w:space="0" w:color="auto"/>
        <w:left w:val="none" w:sz="0" w:space="0" w:color="auto"/>
        <w:bottom w:val="none" w:sz="0" w:space="0" w:color="auto"/>
        <w:right w:val="none" w:sz="0" w:space="0" w:color="auto"/>
      </w:divBdr>
    </w:div>
    <w:div w:id="456801952">
      <w:bodyDiv w:val="1"/>
      <w:marLeft w:val="0"/>
      <w:marRight w:val="0"/>
      <w:marTop w:val="0"/>
      <w:marBottom w:val="0"/>
      <w:divBdr>
        <w:top w:val="none" w:sz="0" w:space="0" w:color="auto"/>
        <w:left w:val="none" w:sz="0" w:space="0" w:color="auto"/>
        <w:bottom w:val="none" w:sz="0" w:space="0" w:color="auto"/>
        <w:right w:val="none" w:sz="0" w:space="0" w:color="auto"/>
      </w:divBdr>
    </w:div>
    <w:div w:id="529877894">
      <w:bodyDiv w:val="1"/>
      <w:marLeft w:val="0"/>
      <w:marRight w:val="0"/>
      <w:marTop w:val="0"/>
      <w:marBottom w:val="0"/>
      <w:divBdr>
        <w:top w:val="none" w:sz="0" w:space="0" w:color="auto"/>
        <w:left w:val="none" w:sz="0" w:space="0" w:color="auto"/>
        <w:bottom w:val="none" w:sz="0" w:space="0" w:color="auto"/>
        <w:right w:val="none" w:sz="0" w:space="0" w:color="auto"/>
      </w:divBdr>
    </w:div>
    <w:div w:id="605306124">
      <w:bodyDiv w:val="1"/>
      <w:marLeft w:val="0"/>
      <w:marRight w:val="0"/>
      <w:marTop w:val="0"/>
      <w:marBottom w:val="0"/>
      <w:divBdr>
        <w:top w:val="none" w:sz="0" w:space="0" w:color="auto"/>
        <w:left w:val="none" w:sz="0" w:space="0" w:color="auto"/>
        <w:bottom w:val="none" w:sz="0" w:space="0" w:color="auto"/>
        <w:right w:val="none" w:sz="0" w:space="0" w:color="auto"/>
      </w:divBdr>
    </w:div>
    <w:div w:id="709771034">
      <w:bodyDiv w:val="1"/>
      <w:marLeft w:val="0"/>
      <w:marRight w:val="0"/>
      <w:marTop w:val="0"/>
      <w:marBottom w:val="0"/>
      <w:divBdr>
        <w:top w:val="none" w:sz="0" w:space="0" w:color="auto"/>
        <w:left w:val="none" w:sz="0" w:space="0" w:color="auto"/>
        <w:bottom w:val="none" w:sz="0" w:space="0" w:color="auto"/>
        <w:right w:val="none" w:sz="0" w:space="0" w:color="auto"/>
      </w:divBdr>
    </w:div>
    <w:div w:id="775053298">
      <w:bodyDiv w:val="1"/>
      <w:marLeft w:val="0"/>
      <w:marRight w:val="0"/>
      <w:marTop w:val="0"/>
      <w:marBottom w:val="0"/>
      <w:divBdr>
        <w:top w:val="none" w:sz="0" w:space="0" w:color="auto"/>
        <w:left w:val="none" w:sz="0" w:space="0" w:color="auto"/>
        <w:bottom w:val="none" w:sz="0" w:space="0" w:color="auto"/>
        <w:right w:val="none" w:sz="0" w:space="0" w:color="auto"/>
      </w:divBdr>
    </w:div>
    <w:div w:id="912006646">
      <w:bodyDiv w:val="1"/>
      <w:marLeft w:val="0"/>
      <w:marRight w:val="0"/>
      <w:marTop w:val="0"/>
      <w:marBottom w:val="0"/>
      <w:divBdr>
        <w:top w:val="none" w:sz="0" w:space="0" w:color="auto"/>
        <w:left w:val="none" w:sz="0" w:space="0" w:color="auto"/>
        <w:bottom w:val="none" w:sz="0" w:space="0" w:color="auto"/>
        <w:right w:val="none" w:sz="0" w:space="0" w:color="auto"/>
      </w:divBdr>
    </w:div>
    <w:div w:id="921255569">
      <w:bodyDiv w:val="1"/>
      <w:marLeft w:val="0"/>
      <w:marRight w:val="0"/>
      <w:marTop w:val="0"/>
      <w:marBottom w:val="0"/>
      <w:divBdr>
        <w:top w:val="none" w:sz="0" w:space="0" w:color="auto"/>
        <w:left w:val="none" w:sz="0" w:space="0" w:color="auto"/>
        <w:bottom w:val="none" w:sz="0" w:space="0" w:color="auto"/>
        <w:right w:val="none" w:sz="0" w:space="0" w:color="auto"/>
      </w:divBdr>
    </w:div>
    <w:div w:id="949094767">
      <w:bodyDiv w:val="1"/>
      <w:marLeft w:val="0"/>
      <w:marRight w:val="0"/>
      <w:marTop w:val="0"/>
      <w:marBottom w:val="0"/>
      <w:divBdr>
        <w:top w:val="none" w:sz="0" w:space="0" w:color="auto"/>
        <w:left w:val="none" w:sz="0" w:space="0" w:color="auto"/>
        <w:bottom w:val="none" w:sz="0" w:space="0" w:color="auto"/>
        <w:right w:val="none" w:sz="0" w:space="0" w:color="auto"/>
      </w:divBdr>
    </w:div>
    <w:div w:id="975644387">
      <w:bodyDiv w:val="1"/>
      <w:marLeft w:val="0"/>
      <w:marRight w:val="0"/>
      <w:marTop w:val="0"/>
      <w:marBottom w:val="0"/>
      <w:divBdr>
        <w:top w:val="none" w:sz="0" w:space="0" w:color="auto"/>
        <w:left w:val="none" w:sz="0" w:space="0" w:color="auto"/>
        <w:bottom w:val="none" w:sz="0" w:space="0" w:color="auto"/>
        <w:right w:val="none" w:sz="0" w:space="0" w:color="auto"/>
      </w:divBdr>
    </w:div>
    <w:div w:id="1129318525">
      <w:bodyDiv w:val="1"/>
      <w:marLeft w:val="0"/>
      <w:marRight w:val="0"/>
      <w:marTop w:val="0"/>
      <w:marBottom w:val="0"/>
      <w:divBdr>
        <w:top w:val="none" w:sz="0" w:space="0" w:color="auto"/>
        <w:left w:val="none" w:sz="0" w:space="0" w:color="auto"/>
        <w:bottom w:val="none" w:sz="0" w:space="0" w:color="auto"/>
        <w:right w:val="none" w:sz="0" w:space="0" w:color="auto"/>
      </w:divBdr>
    </w:div>
    <w:div w:id="1263806551">
      <w:bodyDiv w:val="1"/>
      <w:marLeft w:val="0"/>
      <w:marRight w:val="0"/>
      <w:marTop w:val="0"/>
      <w:marBottom w:val="0"/>
      <w:divBdr>
        <w:top w:val="none" w:sz="0" w:space="0" w:color="auto"/>
        <w:left w:val="none" w:sz="0" w:space="0" w:color="auto"/>
        <w:bottom w:val="none" w:sz="0" w:space="0" w:color="auto"/>
        <w:right w:val="none" w:sz="0" w:space="0" w:color="auto"/>
      </w:divBdr>
    </w:div>
    <w:div w:id="1517427103">
      <w:bodyDiv w:val="1"/>
      <w:marLeft w:val="0"/>
      <w:marRight w:val="0"/>
      <w:marTop w:val="0"/>
      <w:marBottom w:val="0"/>
      <w:divBdr>
        <w:top w:val="none" w:sz="0" w:space="0" w:color="auto"/>
        <w:left w:val="none" w:sz="0" w:space="0" w:color="auto"/>
        <w:bottom w:val="none" w:sz="0" w:space="0" w:color="auto"/>
        <w:right w:val="none" w:sz="0" w:space="0" w:color="auto"/>
      </w:divBdr>
    </w:div>
    <w:div w:id="1523788414">
      <w:bodyDiv w:val="1"/>
      <w:marLeft w:val="0"/>
      <w:marRight w:val="0"/>
      <w:marTop w:val="0"/>
      <w:marBottom w:val="0"/>
      <w:divBdr>
        <w:top w:val="none" w:sz="0" w:space="0" w:color="auto"/>
        <w:left w:val="none" w:sz="0" w:space="0" w:color="auto"/>
        <w:bottom w:val="none" w:sz="0" w:space="0" w:color="auto"/>
        <w:right w:val="none" w:sz="0" w:space="0" w:color="auto"/>
      </w:divBdr>
    </w:div>
    <w:div w:id="1574896137">
      <w:bodyDiv w:val="1"/>
      <w:marLeft w:val="0"/>
      <w:marRight w:val="0"/>
      <w:marTop w:val="0"/>
      <w:marBottom w:val="0"/>
      <w:divBdr>
        <w:top w:val="none" w:sz="0" w:space="0" w:color="auto"/>
        <w:left w:val="none" w:sz="0" w:space="0" w:color="auto"/>
        <w:bottom w:val="none" w:sz="0" w:space="0" w:color="auto"/>
        <w:right w:val="none" w:sz="0" w:space="0" w:color="auto"/>
      </w:divBdr>
    </w:div>
    <w:div w:id="1618290081">
      <w:bodyDiv w:val="1"/>
      <w:marLeft w:val="0"/>
      <w:marRight w:val="0"/>
      <w:marTop w:val="0"/>
      <w:marBottom w:val="0"/>
      <w:divBdr>
        <w:top w:val="none" w:sz="0" w:space="0" w:color="auto"/>
        <w:left w:val="none" w:sz="0" w:space="0" w:color="auto"/>
        <w:bottom w:val="none" w:sz="0" w:space="0" w:color="auto"/>
        <w:right w:val="none" w:sz="0" w:space="0" w:color="auto"/>
      </w:divBdr>
    </w:div>
    <w:div w:id="1654916950">
      <w:bodyDiv w:val="1"/>
      <w:marLeft w:val="0"/>
      <w:marRight w:val="0"/>
      <w:marTop w:val="0"/>
      <w:marBottom w:val="0"/>
      <w:divBdr>
        <w:top w:val="none" w:sz="0" w:space="0" w:color="auto"/>
        <w:left w:val="none" w:sz="0" w:space="0" w:color="auto"/>
        <w:bottom w:val="none" w:sz="0" w:space="0" w:color="auto"/>
        <w:right w:val="none" w:sz="0" w:space="0" w:color="auto"/>
      </w:divBdr>
    </w:div>
    <w:div w:id="1676574029">
      <w:bodyDiv w:val="1"/>
      <w:marLeft w:val="0"/>
      <w:marRight w:val="0"/>
      <w:marTop w:val="0"/>
      <w:marBottom w:val="0"/>
      <w:divBdr>
        <w:top w:val="none" w:sz="0" w:space="0" w:color="auto"/>
        <w:left w:val="none" w:sz="0" w:space="0" w:color="auto"/>
        <w:bottom w:val="none" w:sz="0" w:space="0" w:color="auto"/>
        <w:right w:val="none" w:sz="0" w:space="0" w:color="auto"/>
      </w:divBdr>
    </w:div>
    <w:div w:id="1839685802">
      <w:bodyDiv w:val="1"/>
      <w:marLeft w:val="0"/>
      <w:marRight w:val="0"/>
      <w:marTop w:val="0"/>
      <w:marBottom w:val="0"/>
      <w:divBdr>
        <w:top w:val="none" w:sz="0" w:space="0" w:color="auto"/>
        <w:left w:val="none" w:sz="0" w:space="0" w:color="auto"/>
        <w:bottom w:val="none" w:sz="0" w:space="0" w:color="auto"/>
        <w:right w:val="none" w:sz="0" w:space="0" w:color="auto"/>
      </w:divBdr>
    </w:div>
    <w:div w:id="1940528107">
      <w:bodyDiv w:val="1"/>
      <w:marLeft w:val="0"/>
      <w:marRight w:val="0"/>
      <w:marTop w:val="0"/>
      <w:marBottom w:val="0"/>
      <w:divBdr>
        <w:top w:val="none" w:sz="0" w:space="0" w:color="auto"/>
        <w:left w:val="none" w:sz="0" w:space="0" w:color="auto"/>
        <w:bottom w:val="none" w:sz="0" w:space="0" w:color="auto"/>
        <w:right w:val="none" w:sz="0" w:space="0" w:color="auto"/>
      </w:divBdr>
    </w:div>
    <w:div w:id="1953706133">
      <w:bodyDiv w:val="1"/>
      <w:marLeft w:val="0"/>
      <w:marRight w:val="0"/>
      <w:marTop w:val="0"/>
      <w:marBottom w:val="0"/>
      <w:divBdr>
        <w:top w:val="none" w:sz="0" w:space="0" w:color="auto"/>
        <w:left w:val="none" w:sz="0" w:space="0" w:color="auto"/>
        <w:bottom w:val="none" w:sz="0" w:space="0" w:color="auto"/>
        <w:right w:val="none" w:sz="0" w:space="0" w:color="auto"/>
      </w:divBdr>
    </w:div>
    <w:div w:id="2036229694">
      <w:bodyDiv w:val="1"/>
      <w:marLeft w:val="0"/>
      <w:marRight w:val="0"/>
      <w:marTop w:val="0"/>
      <w:marBottom w:val="0"/>
      <w:divBdr>
        <w:top w:val="none" w:sz="0" w:space="0" w:color="auto"/>
        <w:left w:val="none" w:sz="0" w:space="0" w:color="auto"/>
        <w:bottom w:val="none" w:sz="0" w:space="0" w:color="auto"/>
        <w:right w:val="none" w:sz="0" w:space="0" w:color="auto"/>
      </w:divBdr>
    </w:div>
    <w:div w:id="2086952739">
      <w:bodyDiv w:val="1"/>
      <w:marLeft w:val="0"/>
      <w:marRight w:val="0"/>
      <w:marTop w:val="0"/>
      <w:marBottom w:val="0"/>
      <w:divBdr>
        <w:top w:val="none" w:sz="0" w:space="0" w:color="auto"/>
        <w:left w:val="none" w:sz="0" w:space="0" w:color="auto"/>
        <w:bottom w:val="none" w:sz="0" w:space="0" w:color="auto"/>
        <w:right w:val="none" w:sz="0" w:space="0" w:color="auto"/>
      </w:divBdr>
    </w:div>
    <w:div w:id="2111776106">
      <w:bodyDiv w:val="1"/>
      <w:marLeft w:val="0"/>
      <w:marRight w:val="0"/>
      <w:marTop w:val="0"/>
      <w:marBottom w:val="0"/>
      <w:divBdr>
        <w:top w:val="none" w:sz="0" w:space="0" w:color="auto"/>
        <w:left w:val="none" w:sz="0" w:space="0" w:color="auto"/>
        <w:bottom w:val="none" w:sz="0" w:space="0" w:color="auto"/>
        <w:right w:val="none" w:sz="0" w:space="0" w:color="auto"/>
      </w:divBdr>
    </w:div>
    <w:div w:id="21173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ban-hanh-van-ban-quy-pham-phap-luat-2025-so-64-2025-QH15-639239.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Hien-phap-nam-2013-2156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1044F-CDA9-4C93-900E-042FC35F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3332</Words>
  <Characters>18994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44</cp:revision>
  <cp:lastPrinted>2026-01-12T09:54:00Z</cp:lastPrinted>
  <dcterms:created xsi:type="dcterms:W3CDTF">2026-06-01T01:12:00Z</dcterms:created>
  <dcterms:modified xsi:type="dcterms:W3CDTF">2026-06-04T09:51:00Z</dcterms:modified>
</cp:coreProperties>
</file>